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BBF" w:rsidRPr="002C1F73"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b/>
          <w:bCs/>
          <w:color w:val="000000"/>
          <w:sz w:val="24"/>
          <w:szCs w:val="24"/>
          <w:lang w:eastAsia="ru-RU"/>
        </w:rPr>
        <w:t>ПОЯСНИТЕЛЬНАЯ ЗАПИСКА</w:t>
      </w:r>
    </w:p>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Рабочая учебная программа составлена на основании следующих нормативно-правовых документов:</w:t>
      </w:r>
    </w:p>
    <w:p w:rsidR="009B6BBF" w:rsidRPr="002C1F73" w:rsidRDefault="009B6BBF" w:rsidP="009B6BBF">
      <w:pPr>
        <w:numPr>
          <w:ilvl w:val="0"/>
          <w:numId w:val="1"/>
        </w:num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Федеральный закон «Об образовании в Российской Федерации» от 29.12.2012г. № 273-ФЗ</w:t>
      </w:r>
    </w:p>
    <w:p w:rsidR="009B6BBF" w:rsidRPr="002C1F73" w:rsidRDefault="009B6BBF" w:rsidP="009B6BBF">
      <w:pPr>
        <w:numPr>
          <w:ilvl w:val="0"/>
          <w:numId w:val="1"/>
        </w:num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Федеральный государственный образовательный стандарт ООО (приказ Минобрнауки РФ от 17.12.2010 года № 1897)</w:t>
      </w:r>
    </w:p>
    <w:p w:rsidR="009B6BBF" w:rsidRPr="002C1F73" w:rsidRDefault="009B6BBF" w:rsidP="009B6BBF">
      <w:pPr>
        <w:numPr>
          <w:ilvl w:val="0"/>
          <w:numId w:val="1"/>
        </w:num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Приказы Минобрнауки от 31.12.2015г. № 1577, №1578 «О внесении изменений в федеральный государственный образовательный стандарт, основного общего и среднего общего образования»</w:t>
      </w:r>
    </w:p>
    <w:p w:rsidR="009B6BBF" w:rsidRPr="002C1F73" w:rsidRDefault="009B6BBF" w:rsidP="009B6BBF">
      <w:pPr>
        <w:numPr>
          <w:ilvl w:val="0"/>
          <w:numId w:val="1"/>
        </w:num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Федеральный перечень учебников утвержденный приказом Министерства образования и науки Российской Федерации</w:t>
      </w:r>
    </w:p>
    <w:p w:rsidR="009B6BBF" w:rsidRPr="002C1F73" w:rsidRDefault="009B6BBF" w:rsidP="009B6BBF">
      <w:pPr>
        <w:numPr>
          <w:ilvl w:val="0"/>
          <w:numId w:val="1"/>
        </w:num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 xml:space="preserve">Примерная рабочая программа по учебному предмету «Русский родной язык» для образовательных организаций, реализующих программы начального общего образования </w:t>
      </w:r>
    </w:p>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p>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Рабочая программа курса «Русский родной язык» в 4 классе обеспечена следующим УМК:</w:t>
      </w:r>
    </w:p>
    <w:tbl>
      <w:tblPr>
        <w:tblW w:w="15015" w:type="dxa"/>
        <w:tblCellMar>
          <w:top w:w="105" w:type="dxa"/>
          <w:left w:w="105" w:type="dxa"/>
          <w:bottom w:w="105" w:type="dxa"/>
          <w:right w:w="105" w:type="dxa"/>
        </w:tblCellMar>
        <w:tblLook w:val="04A0"/>
      </w:tblPr>
      <w:tblGrid>
        <w:gridCol w:w="801"/>
        <w:gridCol w:w="3983"/>
        <w:gridCol w:w="5380"/>
        <w:gridCol w:w="1751"/>
        <w:gridCol w:w="3100"/>
      </w:tblGrid>
      <w:tr w:rsidR="009B6BBF" w:rsidRPr="002C1F73" w:rsidTr="009B6BBF">
        <w:trPr>
          <w:trHeight w:val="45"/>
        </w:trPr>
        <w:tc>
          <w:tcPr>
            <w:tcW w:w="660"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9B6BBF" w:rsidRPr="002C1F73" w:rsidRDefault="009B6BBF" w:rsidP="009B6BBF">
            <w:pPr>
              <w:spacing w:after="150" w:line="45" w:lineRule="atLeast"/>
              <w:jc w:val="center"/>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 </w:t>
            </w:r>
            <w:r w:rsidRPr="002C1F73">
              <w:rPr>
                <w:rFonts w:ascii="Times New Roman" w:eastAsia="Times New Roman" w:hAnsi="Times New Roman" w:cs="Times New Roman"/>
                <w:b/>
                <w:bCs/>
                <w:color w:val="000000"/>
                <w:sz w:val="24"/>
                <w:szCs w:val="24"/>
                <w:lang w:eastAsia="ru-RU"/>
              </w:rPr>
              <w:t>п/п</w:t>
            </w:r>
          </w:p>
        </w:tc>
        <w:tc>
          <w:tcPr>
            <w:tcW w:w="3720"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9B6BBF" w:rsidRPr="002C1F73" w:rsidRDefault="009B6BBF" w:rsidP="009B6BBF">
            <w:pPr>
              <w:spacing w:after="150" w:line="45" w:lineRule="atLeast"/>
              <w:jc w:val="center"/>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b/>
                <w:bCs/>
                <w:color w:val="000000"/>
                <w:sz w:val="24"/>
                <w:szCs w:val="24"/>
                <w:lang w:eastAsia="ru-RU"/>
              </w:rPr>
              <w:t>Авторы</w:t>
            </w:r>
          </w:p>
        </w:tc>
        <w:tc>
          <w:tcPr>
            <w:tcW w:w="5025"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9B6BBF" w:rsidRPr="002C1F73" w:rsidRDefault="009B6BBF" w:rsidP="009B6BBF">
            <w:pPr>
              <w:spacing w:after="150" w:line="45" w:lineRule="atLeast"/>
              <w:jc w:val="center"/>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b/>
                <w:bCs/>
                <w:color w:val="000000"/>
                <w:sz w:val="24"/>
                <w:szCs w:val="24"/>
                <w:lang w:eastAsia="ru-RU"/>
              </w:rPr>
              <w:t>Название</w:t>
            </w:r>
          </w:p>
        </w:tc>
        <w:tc>
          <w:tcPr>
            <w:tcW w:w="1635"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9B6BBF" w:rsidRPr="002C1F73" w:rsidRDefault="009B6BBF" w:rsidP="009B6BBF">
            <w:pPr>
              <w:spacing w:after="150" w:line="45" w:lineRule="atLeast"/>
              <w:jc w:val="center"/>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b/>
                <w:bCs/>
                <w:color w:val="000000"/>
                <w:sz w:val="24"/>
                <w:szCs w:val="24"/>
                <w:lang w:eastAsia="ru-RU"/>
              </w:rPr>
              <w:t>Год издания</w:t>
            </w:r>
          </w:p>
        </w:tc>
        <w:tc>
          <w:tcPr>
            <w:tcW w:w="289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B6BBF" w:rsidRPr="002C1F73" w:rsidRDefault="009B6BBF" w:rsidP="009B6BBF">
            <w:pPr>
              <w:spacing w:after="150" w:line="45" w:lineRule="atLeast"/>
              <w:jc w:val="center"/>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b/>
                <w:bCs/>
                <w:color w:val="000000"/>
                <w:sz w:val="24"/>
                <w:szCs w:val="24"/>
                <w:lang w:eastAsia="ru-RU"/>
              </w:rPr>
              <w:t>Издательство</w:t>
            </w:r>
          </w:p>
        </w:tc>
      </w:tr>
      <w:tr w:rsidR="009B6BBF" w:rsidRPr="002C1F73" w:rsidTr="009B6BBF">
        <w:trPr>
          <w:trHeight w:val="225"/>
        </w:trPr>
        <w:tc>
          <w:tcPr>
            <w:tcW w:w="660"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9B6BBF" w:rsidRPr="002C1F73"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1</w:t>
            </w:r>
          </w:p>
        </w:tc>
        <w:tc>
          <w:tcPr>
            <w:tcW w:w="3720"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О.М.Александрова, М.И.Кузнецова</w:t>
            </w:r>
          </w:p>
        </w:tc>
        <w:tc>
          <w:tcPr>
            <w:tcW w:w="5025"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Примерная программа по учебному предмету «Русский родной язык» для образовательных организаций 1-4 класс</w:t>
            </w:r>
          </w:p>
        </w:tc>
        <w:tc>
          <w:tcPr>
            <w:tcW w:w="1635"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9B6BBF" w:rsidRPr="002C1F73"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2020</w:t>
            </w:r>
          </w:p>
        </w:tc>
        <w:tc>
          <w:tcPr>
            <w:tcW w:w="289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B6BBF" w:rsidRPr="002C1F73"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Москва: «Просвещение»</w:t>
            </w:r>
          </w:p>
        </w:tc>
      </w:tr>
      <w:tr w:rsidR="009B6BBF" w:rsidRPr="002C1F73" w:rsidTr="009B6BBF">
        <w:tc>
          <w:tcPr>
            <w:tcW w:w="660"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9B6BBF" w:rsidRPr="002C1F73"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2</w:t>
            </w:r>
          </w:p>
        </w:tc>
        <w:tc>
          <w:tcPr>
            <w:tcW w:w="3720"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О.М.Александрова, Л.А.Вербицкая</w:t>
            </w:r>
          </w:p>
        </w:tc>
        <w:tc>
          <w:tcPr>
            <w:tcW w:w="5025"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Учебное пособие для общеобразовательных организаций «Русский родной язык» 4 класс</w:t>
            </w:r>
          </w:p>
        </w:tc>
        <w:tc>
          <w:tcPr>
            <w:tcW w:w="1635"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9B6BBF" w:rsidRPr="002C1F73"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2020</w:t>
            </w:r>
          </w:p>
        </w:tc>
        <w:tc>
          <w:tcPr>
            <w:tcW w:w="289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B6BBF" w:rsidRPr="002C1F73"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Москва: «Просвещение»</w:t>
            </w:r>
          </w:p>
        </w:tc>
      </w:tr>
    </w:tbl>
    <w:p w:rsidR="009B6BBF" w:rsidRPr="002C1F73" w:rsidRDefault="009B6BBF" w:rsidP="009B6BBF">
      <w:pPr>
        <w:spacing w:after="150" w:line="240" w:lineRule="auto"/>
        <w:jc w:val="center"/>
        <w:rPr>
          <w:rFonts w:ascii="Times New Roman" w:eastAsia="Times New Roman" w:hAnsi="Times New Roman" w:cs="Times New Roman"/>
          <w:color w:val="000000"/>
          <w:sz w:val="24"/>
          <w:szCs w:val="24"/>
          <w:lang w:eastAsia="ru-RU"/>
        </w:rPr>
      </w:pPr>
    </w:p>
    <w:p w:rsidR="009B6BBF" w:rsidRPr="002C1F73" w:rsidRDefault="009B6BBF" w:rsidP="009B6BBF">
      <w:pPr>
        <w:numPr>
          <w:ilvl w:val="0"/>
          <w:numId w:val="2"/>
        </w:numPr>
        <w:spacing w:after="150" w:line="240" w:lineRule="auto"/>
        <w:jc w:val="center"/>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b/>
          <w:bCs/>
          <w:color w:val="000000"/>
          <w:sz w:val="24"/>
          <w:szCs w:val="24"/>
          <w:lang w:eastAsia="ru-RU"/>
        </w:rPr>
        <w:t>ПЛАНИРУЕМЫЕ РЕЗУЛЬТАТЫ ОСВОЕНИЯ УЧЕБНОГО ПРЕДМЕТА</w:t>
      </w:r>
    </w:p>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b/>
          <w:bCs/>
          <w:color w:val="000000"/>
          <w:sz w:val="24"/>
          <w:szCs w:val="24"/>
          <w:lang w:eastAsia="ru-RU"/>
        </w:rPr>
        <w:t>Роль, значимость, преемственность, практическая направленность учебного предмета, в достижении обучающимися планируемых личностных, метапредметных и предметных результатов</w:t>
      </w:r>
    </w:p>
    <w:p w:rsidR="009B6BBF" w:rsidRPr="002C1F73" w:rsidRDefault="009B6BBF" w:rsidP="009B6BBF">
      <w:pPr>
        <w:numPr>
          <w:ilvl w:val="0"/>
          <w:numId w:val="3"/>
        </w:num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приобщение обучающихся к фактам русской языковой истории в связи с историей русского народа,</w:t>
      </w:r>
    </w:p>
    <w:p w:rsidR="009B6BBF" w:rsidRPr="002C1F73" w:rsidRDefault="009B6BBF" w:rsidP="009B6BBF">
      <w:pPr>
        <w:numPr>
          <w:ilvl w:val="0"/>
          <w:numId w:val="3"/>
        </w:num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формирование преставлений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w:t>
      </w:r>
    </w:p>
    <w:p w:rsidR="009B6BBF" w:rsidRPr="002C1F73" w:rsidRDefault="009B6BBF" w:rsidP="009B6BBF">
      <w:pPr>
        <w:numPr>
          <w:ilvl w:val="0"/>
          <w:numId w:val="3"/>
        </w:num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расширение представлений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уважительного отношения к культурам и языкам народов России; овладение культурой межнационального общения;</w:t>
      </w:r>
    </w:p>
    <w:p w:rsidR="009B6BBF" w:rsidRPr="002C1F73" w:rsidRDefault="009B6BBF" w:rsidP="009B6BBF">
      <w:pPr>
        <w:numPr>
          <w:ilvl w:val="0"/>
          <w:numId w:val="3"/>
        </w:num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lastRenderedPageBreak/>
        <w:t>формирование первоначальных представлений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w:t>
      </w:r>
    </w:p>
    <w:p w:rsidR="009B6BBF" w:rsidRPr="002C1F73" w:rsidRDefault="009B6BBF" w:rsidP="009B6BBF">
      <w:pPr>
        <w:numPr>
          <w:ilvl w:val="0"/>
          <w:numId w:val="3"/>
        </w:num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отражённой в языке;</w:t>
      </w:r>
    </w:p>
    <w:p w:rsidR="009B6BBF" w:rsidRPr="002C1F73" w:rsidRDefault="009B6BBF" w:rsidP="009B6BBF">
      <w:pPr>
        <w:numPr>
          <w:ilvl w:val="0"/>
          <w:numId w:val="3"/>
        </w:num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9B6BBF" w:rsidRPr="002C1F73" w:rsidRDefault="009B6BBF" w:rsidP="009B6BBF">
      <w:pPr>
        <w:numPr>
          <w:ilvl w:val="0"/>
          <w:numId w:val="3"/>
        </w:num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9B6BBF" w:rsidRPr="002C1F73" w:rsidRDefault="009B6BBF" w:rsidP="009B6BBF">
      <w:pPr>
        <w:numPr>
          <w:ilvl w:val="0"/>
          <w:numId w:val="3"/>
        </w:num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приобретение практического опыта исследовательской работы по русскому языку, воспитание самостоятельности в приобретении знаний.</w:t>
      </w:r>
    </w:p>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b/>
          <w:bCs/>
          <w:color w:val="000000"/>
          <w:sz w:val="24"/>
          <w:szCs w:val="24"/>
          <w:lang w:eastAsia="ru-RU"/>
        </w:rPr>
        <w:t>Личностные, метапредметные и предметные планируемые результаты освоения учебного предмета «Русский родной язык» в 4 классе.</w:t>
      </w:r>
    </w:p>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b/>
          <w:bCs/>
          <w:color w:val="000000"/>
          <w:sz w:val="24"/>
          <w:szCs w:val="24"/>
          <w:lang w:eastAsia="ru-RU"/>
        </w:rPr>
        <w:t>Личностными результатами</w:t>
      </w:r>
      <w:r w:rsidRPr="002C1F73">
        <w:rPr>
          <w:rFonts w:ascii="Times New Roman" w:eastAsia="Times New Roman" w:hAnsi="Times New Roman" w:cs="Times New Roman"/>
          <w:color w:val="000000"/>
          <w:sz w:val="24"/>
          <w:szCs w:val="24"/>
          <w:lang w:eastAsia="ru-RU"/>
        </w:rPr>
        <w:t> изучения русского языка в начальной школе являются:</w:t>
      </w:r>
    </w:p>
    <w:p w:rsidR="009B6BBF" w:rsidRPr="002C1F73" w:rsidRDefault="009B6BBF" w:rsidP="009B6BBF">
      <w:pPr>
        <w:numPr>
          <w:ilvl w:val="0"/>
          <w:numId w:val="4"/>
        </w:num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представление о русском языке как духовной, нравственной и культурной ценности народа; осознание национального своеобразия русского языка; познавательный интерес и уважительное отношение к русскому языку, а через него – к родной культуре; ответственное отношение к сохранению и развитию родного языка;</w:t>
      </w:r>
    </w:p>
    <w:p w:rsidR="009B6BBF" w:rsidRPr="002C1F73" w:rsidRDefault="009B6BBF" w:rsidP="009B6BBF">
      <w:pPr>
        <w:numPr>
          <w:ilvl w:val="0"/>
          <w:numId w:val="4"/>
        </w:num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осознание роли русского родного языка в жизни общества и государства, в современном мире, осознание роли русского родного языка в жизни человека, осознание языка как развивающегося явления, взаимосвязи исторического развития языка с историей общества, осознание национального своеобразия, богатства, выразительности русского родного языка;</w:t>
      </w:r>
    </w:p>
    <w:p w:rsidR="009B6BBF" w:rsidRPr="002C1F73" w:rsidRDefault="009B6BBF" w:rsidP="009B6BBF">
      <w:pPr>
        <w:numPr>
          <w:ilvl w:val="0"/>
          <w:numId w:val="4"/>
        </w:num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представление о речевом идеале; стремление к речевому самосовершенствованию; способность анализировать и оценивать нормативный, этический и коммуникативный аспекты речевого высказывания;</w:t>
      </w:r>
    </w:p>
    <w:p w:rsidR="009B6BBF" w:rsidRPr="002C1F73" w:rsidRDefault="009B6BBF" w:rsidP="009B6BBF">
      <w:pPr>
        <w:numPr>
          <w:ilvl w:val="0"/>
          <w:numId w:val="4"/>
        </w:num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увеличение продуктивного, рецептивного и потенциального словаря; расширение круга используемых языковых и речевых средств родного языка.</w:t>
      </w:r>
    </w:p>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b/>
          <w:bCs/>
          <w:color w:val="000000"/>
          <w:sz w:val="24"/>
          <w:szCs w:val="24"/>
          <w:lang w:eastAsia="ru-RU"/>
        </w:rPr>
        <w:t>Метапредметными результатами</w:t>
      </w:r>
      <w:r w:rsidRPr="002C1F73">
        <w:rPr>
          <w:rFonts w:ascii="Times New Roman" w:eastAsia="Times New Roman" w:hAnsi="Times New Roman" w:cs="Times New Roman"/>
          <w:color w:val="000000"/>
          <w:sz w:val="24"/>
          <w:szCs w:val="24"/>
          <w:lang w:eastAsia="ru-RU"/>
        </w:rPr>
        <w:t> изучения предмета «Русский родной язык» во 4 классе является формирование следующих умений:</w:t>
      </w:r>
    </w:p>
    <w:p w:rsidR="009B6BBF" w:rsidRPr="002C1F73" w:rsidRDefault="009B6BBF" w:rsidP="009B6BBF">
      <w:pPr>
        <w:numPr>
          <w:ilvl w:val="0"/>
          <w:numId w:val="5"/>
        </w:num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9B6BBF" w:rsidRPr="002C1F73" w:rsidRDefault="009B6BBF" w:rsidP="009B6BBF">
      <w:pPr>
        <w:numPr>
          <w:ilvl w:val="0"/>
          <w:numId w:val="5"/>
        </w:num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 xml:space="preserve">владение разными способами организации интеллектуальной деятельности и представления ее результатов в различных формах: приемами отбора и систематизации материала на определенную тему; умениями определять цели предстоящей работы (в том числе в совместной деятельности), проводить самостоятельный поиск информации, анализировать и отбирать ее; способностью предъявлять </w:t>
      </w:r>
      <w:r w:rsidRPr="002C1F73">
        <w:rPr>
          <w:rFonts w:ascii="Times New Roman" w:eastAsia="Times New Roman" w:hAnsi="Times New Roman" w:cs="Times New Roman"/>
          <w:color w:val="000000"/>
          <w:sz w:val="24"/>
          <w:szCs w:val="24"/>
          <w:lang w:eastAsia="ru-RU"/>
        </w:rPr>
        <w:lastRenderedPageBreak/>
        <w:t>результаты деятельности (самостоятельной, групповой) в виде рефератов, проектов; оценивать достигнутые результаты и адекватно формулировать их в устной и письменной форме;</w:t>
      </w:r>
    </w:p>
    <w:p w:rsidR="009B6BBF" w:rsidRPr="002C1F73" w:rsidRDefault="009B6BBF" w:rsidP="009B6BBF">
      <w:pPr>
        <w:numPr>
          <w:ilvl w:val="0"/>
          <w:numId w:val="5"/>
        </w:num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овладение социальными нормами речевого поведения в различных ситуациях неформального межличностного и межкультурного общения, а также в процессе индивидуальной, групповой деятельности.</w:t>
      </w:r>
    </w:p>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b/>
          <w:bCs/>
          <w:color w:val="000000"/>
          <w:sz w:val="24"/>
          <w:szCs w:val="24"/>
          <w:lang w:eastAsia="ru-RU"/>
        </w:rPr>
        <w:t>Предметными результатами </w:t>
      </w:r>
      <w:r w:rsidRPr="002C1F73">
        <w:rPr>
          <w:rFonts w:ascii="Times New Roman" w:eastAsia="Times New Roman" w:hAnsi="Times New Roman" w:cs="Times New Roman"/>
          <w:color w:val="000000"/>
          <w:sz w:val="24"/>
          <w:szCs w:val="24"/>
          <w:lang w:eastAsia="ru-RU"/>
        </w:rPr>
        <w:t>изучения учебного предмета «Русский родной язык» в 4 классе являются формирование следующих умений:</w:t>
      </w:r>
    </w:p>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В конце четвёртого года изучения курса «Русского родного языка» в начальной школе </w:t>
      </w:r>
      <w:r w:rsidRPr="002C1F73">
        <w:rPr>
          <w:rFonts w:ascii="Times New Roman" w:eastAsia="Times New Roman" w:hAnsi="Times New Roman" w:cs="Times New Roman"/>
          <w:b/>
          <w:bCs/>
          <w:color w:val="000000"/>
          <w:sz w:val="24"/>
          <w:szCs w:val="24"/>
          <w:lang w:eastAsia="ru-RU"/>
        </w:rPr>
        <w:t>обучающийся научится:</w:t>
      </w:r>
    </w:p>
    <w:p w:rsidR="009B6BBF" w:rsidRPr="002C1F73" w:rsidRDefault="009B6BBF" w:rsidP="009B6BBF">
      <w:pPr>
        <w:numPr>
          <w:ilvl w:val="0"/>
          <w:numId w:val="6"/>
        </w:num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при реализации </w:t>
      </w:r>
      <w:r w:rsidRPr="002C1F73">
        <w:rPr>
          <w:rFonts w:ascii="Times New Roman" w:eastAsia="Times New Roman" w:hAnsi="Times New Roman" w:cs="Times New Roman"/>
          <w:b/>
          <w:bCs/>
          <w:color w:val="000000"/>
          <w:sz w:val="24"/>
          <w:szCs w:val="24"/>
          <w:lang w:eastAsia="ru-RU"/>
        </w:rPr>
        <w:t>содержательной линии «Русский язык: прошлое и настоящее»</w:t>
      </w:r>
      <w:r w:rsidRPr="002C1F73">
        <w:rPr>
          <w:rFonts w:ascii="Times New Roman" w:eastAsia="Times New Roman" w:hAnsi="Times New Roman" w:cs="Times New Roman"/>
          <w:color w:val="000000"/>
          <w:sz w:val="24"/>
          <w:szCs w:val="24"/>
          <w:lang w:eastAsia="ru-RU"/>
        </w:rPr>
        <w:t>:</w:t>
      </w:r>
    </w:p>
    <w:p w:rsidR="009B6BBF" w:rsidRPr="002C1F73" w:rsidRDefault="009B6BBF" w:rsidP="009B6BBF">
      <w:pPr>
        <w:numPr>
          <w:ilvl w:val="0"/>
          <w:numId w:val="7"/>
        </w:num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распознавать слова с национально-культурным компонентом значения (лексика, связанная с особенностями мировосприятия и отношениями между людьми; с качествами и чувствами людей; родственными отношениями);</w:t>
      </w:r>
    </w:p>
    <w:p w:rsidR="009B6BBF" w:rsidRPr="002C1F73" w:rsidRDefault="009B6BBF" w:rsidP="009B6BBF">
      <w:pPr>
        <w:numPr>
          <w:ilvl w:val="0"/>
          <w:numId w:val="7"/>
        </w:num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распознавать русские традиционные сказочные образы, эпитеты и сравнения в произведениях устного народного творчества и произведениях детской художественной литературы; осознавать уместность употребления эпитетов и сравнений в речи;</w:t>
      </w:r>
    </w:p>
    <w:p w:rsidR="009B6BBF" w:rsidRPr="002C1F73" w:rsidRDefault="009B6BBF" w:rsidP="009B6BBF">
      <w:pPr>
        <w:numPr>
          <w:ilvl w:val="0"/>
          <w:numId w:val="7"/>
        </w:num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использовать словарные статьи учебного пособия для определения лексического значения слова;</w:t>
      </w:r>
    </w:p>
    <w:p w:rsidR="009B6BBF" w:rsidRPr="002C1F73" w:rsidRDefault="009B6BBF" w:rsidP="009B6BBF">
      <w:pPr>
        <w:numPr>
          <w:ilvl w:val="0"/>
          <w:numId w:val="7"/>
        </w:num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понимать значение русских пословиц и поговорок, связанных с изученными темами;</w:t>
      </w:r>
    </w:p>
    <w:p w:rsidR="009B6BBF" w:rsidRPr="002C1F73" w:rsidRDefault="009B6BBF" w:rsidP="009B6BBF">
      <w:pPr>
        <w:numPr>
          <w:ilvl w:val="0"/>
          <w:numId w:val="7"/>
        </w:num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понимать значение фразеологических оборотов, связанных с изученными темами; осознавать уместность их употребления в современных ситуациях речевого общения;</w:t>
      </w:r>
    </w:p>
    <w:p w:rsidR="009B6BBF" w:rsidRPr="002C1F73" w:rsidRDefault="009B6BBF" w:rsidP="009B6BBF">
      <w:pPr>
        <w:numPr>
          <w:ilvl w:val="0"/>
          <w:numId w:val="7"/>
        </w:num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использовать собственный словарный запас для свободного выражения мыслей и чувств на родном языке адекватно ситуации и стилю общения;</w:t>
      </w:r>
    </w:p>
    <w:p w:rsidR="009B6BBF" w:rsidRPr="002C1F73" w:rsidRDefault="009B6BBF" w:rsidP="009B6BBF">
      <w:pPr>
        <w:numPr>
          <w:ilvl w:val="0"/>
          <w:numId w:val="8"/>
        </w:num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при реализации </w:t>
      </w:r>
      <w:r w:rsidRPr="002C1F73">
        <w:rPr>
          <w:rFonts w:ascii="Times New Roman" w:eastAsia="Times New Roman" w:hAnsi="Times New Roman" w:cs="Times New Roman"/>
          <w:b/>
          <w:bCs/>
          <w:color w:val="000000"/>
          <w:sz w:val="24"/>
          <w:szCs w:val="24"/>
          <w:lang w:eastAsia="ru-RU"/>
        </w:rPr>
        <w:t>содержательной линии «Язык в действии»:</w:t>
      </w:r>
    </w:p>
    <w:p w:rsidR="009B6BBF" w:rsidRPr="002C1F73" w:rsidRDefault="009B6BBF" w:rsidP="009B6BBF">
      <w:pPr>
        <w:numPr>
          <w:ilvl w:val="0"/>
          <w:numId w:val="9"/>
        </w:num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соотносить собственную и чужую речь с нормами современного русского литературного языка (в рамках изученного);</w:t>
      </w:r>
    </w:p>
    <w:p w:rsidR="009B6BBF" w:rsidRPr="002C1F73" w:rsidRDefault="009B6BBF" w:rsidP="009B6BBF">
      <w:pPr>
        <w:numPr>
          <w:ilvl w:val="0"/>
          <w:numId w:val="9"/>
        </w:num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соблюдать на письме и в устной речи нормы современного русского литературного языка (в рамках изученного);</w:t>
      </w:r>
    </w:p>
    <w:p w:rsidR="009B6BBF" w:rsidRPr="002C1F73" w:rsidRDefault="009B6BBF" w:rsidP="009B6BBF">
      <w:pPr>
        <w:numPr>
          <w:ilvl w:val="0"/>
          <w:numId w:val="9"/>
        </w:num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произносить слова с правильным ударением (в рамках изученного);</w:t>
      </w:r>
    </w:p>
    <w:p w:rsidR="009B6BBF" w:rsidRPr="002C1F73" w:rsidRDefault="009B6BBF" w:rsidP="009B6BBF">
      <w:pPr>
        <w:numPr>
          <w:ilvl w:val="0"/>
          <w:numId w:val="9"/>
        </w:num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9B6BBF" w:rsidRPr="002C1F73" w:rsidRDefault="009B6BBF" w:rsidP="009B6BBF">
      <w:pPr>
        <w:numPr>
          <w:ilvl w:val="0"/>
          <w:numId w:val="9"/>
        </w:num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проводить синонимические замены с учётом особенностей текста;</w:t>
      </w:r>
    </w:p>
    <w:p w:rsidR="009B6BBF" w:rsidRPr="002C1F73" w:rsidRDefault="009B6BBF" w:rsidP="009B6BBF">
      <w:pPr>
        <w:numPr>
          <w:ilvl w:val="0"/>
          <w:numId w:val="9"/>
        </w:num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заменять синонимическими конструкциями отдельные глаголы, у которых нет формы 1-го лица единственного числа настоящего и будущего времени;</w:t>
      </w:r>
    </w:p>
    <w:p w:rsidR="009B6BBF" w:rsidRPr="002C1F73" w:rsidRDefault="009B6BBF" w:rsidP="009B6BBF">
      <w:pPr>
        <w:numPr>
          <w:ilvl w:val="0"/>
          <w:numId w:val="9"/>
        </w:num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 падеже; с нарушением координации подлежащего и сказуемого в числе‚ роде (если сказуемое выражено глаголом в форме прошедшего времени);</w:t>
      </w:r>
    </w:p>
    <w:p w:rsidR="009B6BBF" w:rsidRPr="002C1F73" w:rsidRDefault="009B6BBF" w:rsidP="009B6BBF">
      <w:pPr>
        <w:numPr>
          <w:ilvl w:val="0"/>
          <w:numId w:val="9"/>
        </w:num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lastRenderedPageBreak/>
        <w:t>соблюдать изученные пунктуационные нормы при записи собственного текста;</w:t>
      </w:r>
    </w:p>
    <w:p w:rsidR="009B6BBF" w:rsidRPr="002C1F73" w:rsidRDefault="009B6BBF" w:rsidP="009B6BBF">
      <w:pPr>
        <w:numPr>
          <w:ilvl w:val="0"/>
          <w:numId w:val="9"/>
        </w:num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пользоваться учебными толковыми словарями для определения лексического значения слова;</w:t>
      </w:r>
    </w:p>
    <w:p w:rsidR="009B6BBF" w:rsidRPr="002C1F73" w:rsidRDefault="009B6BBF" w:rsidP="009B6BBF">
      <w:pPr>
        <w:numPr>
          <w:ilvl w:val="0"/>
          <w:numId w:val="9"/>
        </w:num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пользоваться орфографическим словарём для определения нормативного написания слов;</w:t>
      </w:r>
    </w:p>
    <w:p w:rsidR="009B6BBF" w:rsidRPr="002C1F73" w:rsidRDefault="009B6BBF" w:rsidP="009B6BBF">
      <w:pPr>
        <w:numPr>
          <w:ilvl w:val="0"/>
          <w:numId w:val="9"/>
        </w:num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пользоваться учебным этимологическим словарём для уточнения происхождения слова;</w:t>
      </w:r>
    </w:p>
    <w:p w:rsidR="009B6BBF" w:rsidRPr="002C1F73" w:rsidRDefault="009B6BBF" w:rsidP="009B6BBF">
      <w:pPr>
        <w:numPr>
          <w:ilvl w:val="0"/>
          <w:numId w:val="10"/>
        </w:num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при реализации </w:t>
      </w:r>
      <w:r w:rsidRPr="002C1F73">
        <w:rPr>
          <w:rFonts w:ascii="Times New Roman" w:eastAsia="Times New Roman" w:hAnsi="Times New Roman" w:cs="Times New Roman"/>
          <w:b/>
          <w:bCs/>
          <w:color w:val="000000"/>
          <w:sz w:val="24"/>
          <w:szCs w:val="24"/>
          <w:lang w:eastAsia="ru-RU"/>
        </w:rPr>
        <w:t>содержательной линии «Секреты речи и текста»:</w:t>
      </w:r>
    </w:p>
    <w:p w:rsidR="009B6BBF" w:rsidRPr="002C1F73" w:rsidRDefault="009B6BBF" w:rsidP="009B6BBF">
      <w:pPr>
        <w:numPr>
          <w:ilvl w:val="0"/>
          <w:numId w:val="11"/>
        </w:num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различать этикетные формы обращения в официальной и неофициальной речевой ситуации;</w:t>
      </w:r>
    </w:p>
    <w:p w:rsidR="009B6BBF" w:rsidRPr="002C1F73" w:rsidRDefault="009B6BBF" w:rsidP="009B6BBF">
      <w:pPr>
        <w:numPr>
          <w:ilvl w:val="0"/>
          <w:numId w:val="11"/>
        </w:num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владеть правилами корректного речевого поведения в ходе диалога;</w:t>
      </w:r>
    </w:p>
    <w:p w:rsidR="009B6BBF" w:rsidRPr="002C1F73" w:rsidRDefault="009B6BBF" w:rsidP="009B6BBF">
      <w:pPr>
        <w:numPr>
          <w:ilvl w:val="0"/>
          <w:numId w:val="11"/>
        </w:num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использовать коммуникативные приёмы устного общения: убеждение, уговаривание, похвала, просьба, извинение, поздравление;</w:t>
      </w:r>
    </w:p>
    <w:p w:rsidR="009B6BBF" w:rsidRPr="002C1F73" w:rsidRDefault="009B6BBF" w:rsidP="009B6BBF">
      <w:pPr>
        <w:numPr>
          <w:ilvl w:val="0"/>
          <w:numId w:val="11"/>
        </w:num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использовать в речи языковые средства для свободного выражения мыслей и чувств на родном языке адекватно ситуации общения;</w:t>
      </w:r>
    </w:p>
    <w:p w:rsidR="009B6BBF" w:rsidRPr="002C1F73" w:rsidRDefault="009B6BBF" w:rsidP="009B6BBF">
      <w:pPr>
        <w:numPr>
          <w:ilvl w:val="0"/>
          <w:numId w:val="11"/>
        </w:num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владеть различными приёмами слушания научно-познавательных и художественных текстов об истории языка и о культуре русского народа;</w:t>
      </w:r>
    </w:p>
    <w:p w:rsidR="009B6BBF" w:rsidRPr="002C1F73" w:rsidRDefault="009B6BBF" w:rsidP="009B6BBF">
      <w:pPr>
        <w:numPr>
          <w:ilvl w:val="0"/>
          <w:numId w:val="11"/>
        </w:num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анализировать информацию прочитанного и прослушанного текста: отделять главные факты от второстепенных, выделять наиболее существенные факты, устанавливать логическую связь между фактами;</w:t>
      </w:r>
    </w:p>
    <w:p w:rsidR="009B6BBF" w:rsidRPr="002C1F73" w:rsidRDefault="009B6BBF" w:rsidP="009B6BBF">
      <w:pPr>
        <w:numPr>
          <w:ilvl w:val="0"/>
          <w:numId w:val="11"/>
        </w:num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составлять план текста, не разделённого на абзацы;</w:t>
      </w:r>
    </w:p>
    <w:p w:rsidR="009B6BBF" w:rsidRPr="002C1F73" w:rsidRDefault="009B6BBF" w:rsidP="009B6BBF">
      <w:pPr>
        <w:numPr>
          <w:ilvl w:val="0"/>
          <w:numId w:val="11"/>
        </w:num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пересказывать текст с изменением лица;</w:t>
      </w:r>
    </w:p>
    <w:p w:rsidR="009B6BBF" w:rsidRPr="002C1F73" w:rsidRDefault="009B6BBF" w:rsidP="009B6BBF">
      <w:pPr>
        <w:numPr>
          <w:ilvl w:val="0"/>
          <w:numId w:val="11"/>
        </w:num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создавать тексты-повествования о посещении музеев, об участии в народных праздниках, об участии в мастер-классах, связанных с народными промыслами;</w:t>
      </w:r>
    </w:p>
    <w:p w:rsidR="009B6BBF" w:rsidRPr="002C1F73" w:rsidRDefault="009B6BBF" w:rsidP="009B6BBF">
      <w:pPr>
        <w:numPr>
          <w:ilvl w:val="0"/>
          <w:numId w:val="11"/>
        </w:num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оценивать устные и письменные речевые высказывания с точки зрения точного, уместного и выразительного словоупотребления;</w:t>
      </w:r>
    </w:p>
    <w:p w:rsidR="009B6BBF" w:rsidRPr="002C1F73" w:rsidRDefault="009B6BBF" w:rsidP="009B6BBF">
      <w:pPr>
        <w:numPr>
          <w:ilvl w:val="0"/>
          <w:numId w:val="11"/>
        </w:num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редактировать письменный текст с целью исправления речевых ошибок или с целью более точной передачи смысла;</w:t>
      </w:r>
    </w:p>
    <w:p w:rsidR="009B6BBF" w:rsidRPr="002C1F73" w:rsidRDefault="009B6BBF" w:rsidP="009B6BBF">
      <w:pPr>
        <w:numPr>
          <w:ilvl w:val="0"/>
          <w:numId w:val="11"/>
        </w:num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 приводить объяснения заголовка текста.</w:t>
      </w:r>
    </w:p>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b/>
          <w:bCs/>
          <w:color w:val="000000"/>
          <w:sz w:val="24"/>
          <w:szCs w:val="24"/>
          <w:lang w:eastAsia="ru-RU"/>
        </w:rPr>
        <w:t>Обучающийся получит возможность научиться:</w:t>
      </w:r>
    </w:p>
    <w:p w:rsidR="009B6BBF" w:rsidRPr="002C1F73" w:rsidRDefault="009B6BBF" w:rsidP="009B6BBF">
      <w:pPr>
        <w:numPr>
          <w:ilvl w:val="0"/>
          <w:numId w:val="12"/>
        </w:num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обогащать активный и потенциальный словарный запаса, развивать культуру владения родным языком в соответствии с нормами устной и письменной речи, правилами речевого этикета;</w:t>
      </w:r>
    </w:p>
    <w:p w:rsidR="009B6BBF" w:rsidRPr="002C1F73" w:rsidRDefault="009B6BBF" w:rsidP="009B6BBF">
      <w:pPr>
        <w:numPr>
          <w:ilvl w:val="0"/>
          <w:numId w:val="12"/>
        </w:num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ценностному отношению к родному языку как хранителю культуры, включится в культурно-языковое поле своего народа,</w:t>
      </w:r>
    </w:p>
    <w:p w:rsidR="009B6BBF" w:rsidRPr="002C1F73" w:rsidRDefault="009B6BBF" w:rsidP="009B6BBF">
      <w:pPr>
        <w:numPr>
          <w:ilvl w:val="0"/>
          <w:numId w:val="12"/>
        </w:num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умениям ориентироваться в целях, задачах, средствах и условиях общения, формированию базовых навыков выбора адекватных языковых средств для успешного решения коммуникативных задач;</w:t>
      </w:r>
    </w:p>
    <w:p w:rsidR="009B6BBF" w:rsidRPr="002C1F73" w:rsidRDefault="009B6BBF" w:rsidP="009B6BBF">
      <w:pPr>
        <w:numPr>
          <w:ilvl w:val="0"/>
          <w:numId w:val="12"/>
        </w:num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lastRenderedPageBreak/>
        <w:t>позитивному отношению правильной устной и письменной родной речи как показателям общей культуры и гражданской позиции человека;</w:t>
      </w:r>
    </w:p>
    <w:p w:rsidR="009B6BBF" w:rsidRPr="002C1F73" w:rsidRDefault="009B6BBF" w:rsidP="009B6BBF">
      <w:pPr>
        <w:numPr>
          <w:ilvl w:val="0"/>
          <w:numId w:val="12"/>
        </w:num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формированию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9B6BBF" w:rsidRPr="002C1F73" w:rsidRDefault="001D1387" w:rsidP="001D1387">
      <w:pPr>
        <w:spacing w:after="150" w:line="240" w:lineRule="auto"/>
        <w:ind w:left="720"/>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b/>
          <w:bCs/>
          <w:color w:val="000000"/>
          <w:sz w:val="24"/>
          <w:szCs w:val="24"/>
          <w:lang w:eastAsia="ru-RU"/>
        </w:rPr>
        <w:t xml:space="preserve">                                                                            </w:t>
      </w:r>
      <w:r w:rsidR="009B6BBF" w:rsidRPr="002C1F73">
        <w:rPr>
          <w:rFonts w:ascii="Times New Roman" w:eastAsia="Times New Roman" w:hAnsi="Times New Roman" w:cs="Times New Roman"/>
          <w:b/>
          <w:bCs/>
          <w:color w:val="000000"/>
          <w:sz w:val="24"/>
          <w:szCs w:val="24"/>
          <w:lang w:eastAsia="ru-RU"/>
        </w:rPr>
        <w:t>СОДЕРЖАНИЕ УЧЕБНОГО ПРЕДМЕТА</w:t>
      </w:r>
    </w:p>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b/>
          <w:bCs/>
          <w:color w:val="000000"/>
          <w:sz w:val="24"/>
          <w:szCs w:val="24"/>
          <w:lang w:eastAsia="ru-RU"/>
        </w:rPr>
        <w:t>Количество часов в год – 17 часов</w:t>
      </w:r>
    </w:p>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b/>
          <w:bCs/>
          <w:color w:val="000000"/>
          <w:sz w:val="24"/>
          <w:szCs w:val="24"/>
          <w:lang w:eastAsia="ru-RU"/>
        </w:rPr>
        <w:t>Количество часов в неделю -- 0,5 часа</w:t>
      </w:r>
    </w:p>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b/>
          <w:bCs/>
          <w:color w:val="000000"/>
          <w:sz w:val="24"/>
          <w:szCs w:val="24"/>
          <w:lang w:eastAsia="ru-RU"/>
        </w:rPr>
        <w:t>Количество недель – 17</w:t>
      </w:r>
    </w:p>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b/>
          <w:bCs/>
          <w:color w:val="000000"/>
          <w:sz w:val="24"/>
          <w:szCs w:val="24"/>
          <w:lang w:eastAsia="ru-RU"/>
        </w:rPr>
        <w:t>Изменений и добавлений </w:t>
      </w:r>
      <w:r w:rsidRPr="002C1F73">
        <w:rPr>
          <w:rFonts w:ascii="Times New Roman" w:eastAsia="Times New Roman" w:hAnsi="Times New Roman" w:cs="Times New Roman"/>
          <w:color w:val="000000"/>
          <w:sz w:val="24"/>
          <w:szCs w:val="24"/>
          <w:lang w:eastAsia="ru-RU"/>
        </w:rPr>
        <w:t>согласно федеральному закону №317-ФЗ от 3 августа 2018 г. «О внесении изменений в статьи 11 и 14 федерального закона “Об образовании в Российской Федерации», введен курс “Родной язык”</w:t>
      </w:r>
    </w:p>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b/>
          <w:bCs/>
          <w:color w:val="000000"/>
          <w:sz w:val="24"/>
          <w:szCs w:val="24"/>
          <w:lang w:eastAsia="ru-RU"/>
        </w:rPr>
        <w:t>Место учебного предмета</w:t>
      </w:r>
    </w:p>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В у</w:t>
      </w:r>
      <w:r w:rsidR="002C1F73" w:rsidRPr="002C1F73">
        <w:rPr>
          <w:rFonts w:ascii="Times New Roman" w:eastAsia="Times New Roman" w:hAnsi="Times New Roman" w:cs="Times New Roman"/>
          <w:color w:val="000000"/>
          <w:sz w:val="24"/>
          <w:szCs w:val="24"/>
          <w:lang w:eastAsia="ru-RU"/>
        </w:rPr>
        <w:t>чебном плане МБОУ "СОШ №49"  на 2023-2024</w:t>
      </w:r>
      <w:r w:rsidRPr="002C1F73">
        <w:rPr>
          <w:rFonts w:ascii="Times New Roman" w:eastAsia="Times New Roman" w:hAnsi="Times New Roman" w:cs="Times New Roman"/>
          <w:color w:val="000000"/>
          <w:sz w:val="24"/>
          <w:szCs w:val="24"/>
          <w:lang w:eastAsia="ru-RU"/>
        </w:rPr>
        <w:t xml:space="preserve"> учебный год на изучение курса «Русский родной язык» в 4 классе отводится 17</w:t>
      </w:r>
      <w:r w:rsidRPr="002C1F73">
        <w:rPr>
          <w:rFonts w:ascii="Times New Roman" w:eastAsia="Times New Roman" w:hAnsi="Times New Roman" w:cs="Times New Roman"/>
          <w:b/>
          <w:bCs/>
          <w:color w:val="000000"/>
          <w:sz w:val="24"/>
          <w:szCs w:val="24"/>
          <w:lang w:eastAsia="ru-RU"/>
        </w:rPr>
        <w:t> </w:t>
      </w:r>
      <w:r w:rsidRPr="002C1F73">
        <w:rPr>
          <w:rFonts w:ascii="Times New Roman" w:eastAsia="Times New Roman" w:hAnsi="Times New Roman" w:cs="Times New Roman"/>
          <w:color w:val="000000"/>
          <w:sz w:val="24"/>
          <w:szCs w:val="24"/>
          <w:lang w:eastAsia="ru-RU"/>
        </w:rPr>
        <w:t>часов (0,5 часов в неделю).</w:t>
      </w:r>
    </w:p>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b/>
          <w:bCs/>
          <w:color w:val="000000"/>
          <w:sz w:val="24"/>
          <w:szCs w:val="24"/>
          <w:lang w:eastAsia="ru-RU"/>
        </w:rPr>
        <w:t>Характеристика основных содержательных линий.</w:t>
      </w:r>
    </w:p>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Содержание курса «Русский родной язык»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«Русский родной язык» не ущемляет права тех обучающихся, кто изучает иные (не русский) родные языки. Поэтому учебное время, отведённое ни изучение данной дисциплины, не может рассматриваться как время для углублённого изучения основного курса «Русский язык».</w:t>
      </w:r>
    </w:p>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В содержании курса «Русский родной язык»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В соответствии с этим в программе выделяются следующие </w:t>
      </w:r>
      <w:r w:rsidRPr="002C1F73">
        <w:rPr>
          <w:rFonts w:ascii="Times New Roman" w:eastAsia="Times New Roman" w:hAnsi="Times New Roman" w:cs="Times New Roman"/>
          <w:b/>
          <w:bCs/>
          <w:color w:val="000000"/>
          <w:sz w:val="24"/>
          <w:szCs w:val="24"/>
          <w:lang w:eastAsia="ru-RU"/>
        </w:rPr>
        <w:t>блоки</w:t>
      </w:r>
      <w:r w:rsidRPr="002C1F73">
        <w:rPr>
          <w:rFonts w:ascii="Times New Roman" w:eastAsia="Times New Roman" w:hAnsi="Times New Roman" w:cs="Times New Roman"/>
          <w:color w:val="000000"/>
          <w:sz w:val="24"/>
          <w:szCs w:val="24"/>
          <w:lang w:eastAsia="ru-RU"/>
        </w:rPr>
        <w:t>.</w:t>
      </w:r>
    </w:p>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b/>
          <w:bCs/>
          <w:color w:val="000000"/>
          <w:sz w:val="24"/>
          <w:szCs w:val="24"/>
          <w:lang w:eastAsia="ru-RU"/>
        </w:rPr>
        <w:t>Первый блок – «Русский язык: прошлое и настоящее» </w:t>
      </w:r>
      <w:r w:rsidRPr="002C1F73">
        <w:rPr>
          <w:rFonts w:ascii="Times New Roman" w:eastAsia="Times New Roman" w:hAnsi="Times New Roman" w:cs="Times New Roman"/>
          <w:color w:val="000000"/>
          <w:sz w:val="24"/>
          <w:szCs w:val="24"/>
          <w:lang w:eastAsia="ru-RU"/>
        </w:rPr>
        <w:t>–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w:t>
      </w:r>
    </w:p>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b/>
          <w:bCs/>
          <w:color w:val="000000"/>
          <w:sz w:val="24"/>
          <w:szCs w:val="24"/>
          <w:lang w:eastAsia="ru-RU"/>
        </w:rPr>
        <w:t>Второй блок – «Язык в действии» </w:t>
      </w:r>
      <w:r w:rsidRPr="002C1F73">
        <w:rPr>
          <w:rFonts w:ascii="Times New Roman" w:eastAsia="Times New Roman" w:hAnsi="Times New Roman" w:cs="Times New Roman"/>
          <w:color w:val="000000"/>
          <w:sz w:val="24"/>
          <w:szCs w:val="24"/>
          <w:lang w:eastAsia="ru-RU"/>
        </w:rPr>
        <w:t xml:space="preserve">–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w:t>
      </w:r>
      <w:r w:rsidRPr="002C1F73">
        <w:rPr>
          <w:rFonts w:ascii="Times New Roman" w:eastAsia="Times New Roman" w:hAnsi="Times New Roman" w:cs="Times New Roman"/>
          <w:color w:val="000000"/>
          <w:sz w:val="24"/>
          <w:szCs w:val="24"/>
          <w:lang w:eastAsia="ru-RU"/>
        </w:rPr>
        <w:lastRenderedPageBreak/>
        <w:t>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w:t>
      </w:r>
    </w:p>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b/>
          <w:bCs/>
          <w:color w:val="000000"/>
          <w:sz w:val="24"/>
          <w:szCs w:val="24"/>
          <w:lang w:eastAsia="ru-RU"/>
        </w:rPr>
        <w:t>Третий блок – «Секреты речи и текста» </w:t>
      </w:r>
      <w:r w:rsidRPr="002C1F73">
        <w:rPr>
          <w:rFonts w:ascii="Times New Roman" w:eastAsia="Times New Roman" w:hAnsi="Times New Roman" w:cs="Times New Roman"/>
          <w:color w:val="000000"/>
          <w:sz w:val="24"/>
          <w:szCs w:val="24"/>
          <w:lang w:eastAsia="ru-RU"/>
        </w:rPr>
        <w:t>– связан с совершенствованием четырёх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rsidR="009B6BBF" w:rsidRPr="002C1F73"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b/>
          <w:bCs/>
          <w:color w:val="000000"/>
          <w:sz w:val="24"/>
          <w:szCs w:val="24"/>
          <w:lang w:eastAsia="ru-RU"/>
        </w:rPr>
        <w:t>Содержание программы</w:t>
      </w:r>
    </w:p>
    <w:p w:rsidR="009B6BBF" w:rsidRPr="002C1F73" w:rsidRDefault="009B6BBF" w:rsidP="009B6BBF">
      <w:pPr>
        <w:numPr>
          <w:ilvl w:val="0"/>
          <w:numId w:val="14"/>
        </w:num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b/>
          <w:bCs/>
          <w:color w:val="000000"/>
          <w:sz w:val="24"/>
          <w:szCs w:val="24"/>
          <w:lang w:eastAsia="ru-RU"/>
        </w:rPr>
        <w:t>Русский язык: прошлое и настоящее (5 ч)</w:t>
      </w:r>
    </w:p>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Русский язык как развивающееся явление. Связь исторического развития языка с историей общества. Факторы, влияющие на развитие языка: социально-политические события и изменения в обществе, развитие науки и техники, влияние других языков. Устаревшие слова как живые свидетели истории. Историзмы как слова, обозначающие предметы и явления предшествующих эпох, вышедшие из употребления по причине ухода из общественной жизни обозначенных ими предметов и явлений, в том числе национально-бытовых реалий. Архаизмы как слова, имеющие в современном русском языке синонимы.</w:t>
      </w:r>
    </w:p>
    <w:p w:rsidR="009B6BBF" w:rsidRPr="002C1F73" w:rsidRDefault="009B6BBF" w:rsidP="009B6BBF">
      <w:pPr>
        <w:numPr>
          <w:ilvl w:val="0"/>
          <w:numId w:val="15"/>
        </w:num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b/>
          <w:bCs/>
          <w:color w:val="000000"/>
          <w:sz w:val="24"/>
          <w:szCs w:val="24"/>
          <w:lang w:eastAsia="ru-RU"/>
        </w:rPr>
        <w:t>Язык в действии (5 ч)</w:t>
      </w:r>
    </w:p>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Нормы употребления глаголов. Образование форм глаголов 1 лица (</w:t>
      </w:r>
      <w:r w:rsidRPr="002C1F73">
        <w:rPr>
          <w:rFonts w:ascii="Times New Roman" w:eastAsia="Times New Roman" w:hAnsi="Times New Roman" w:cs="Times New Roman"/>
          <w:i/>
          <w:iCs/>
          <w:color w:val="000000"/>
          <w:sz w:val="24"/>
          <w:szCs w:val="24"/>
          <w:lang w:eastAsia="ru-RU"/>
        </w:rPr>
        <w:t>весить-вешу, – бегите, плескать-плещу </w:t>
      </w:r>
      <w:r w:rsidRPr="002C1F73">
        <w:rPr>
          <w:rFonts w:ascii="Times New Roman" w:eastAsia="Times New Roman" w:hAnsi="Times New Roman" w:cs="Times New Roman"/>
          <w:color w:val="000000"/>
          <w:sz w:val="24"/>
          <w:szCs w:val="24"/>
          <w:lang w:eastAsia="ru-RU"/>
        </w:rPr>
        <w:t>и др.). Особенности употребления глаголов – синонимов (</w:t>
      </w:r>
      <w:r w:rsidRPr="002C1F73">
        <w:rPr>
          <w:rFonts w:ascii="Times New Roman" w:eastAsia="Times New Roman" w:hAnsi="Times New Roman" w:cs="Times New Roman"/>
          <w:i/>
          <w:iCs/>
          <w:color w:val="000000"/>
          <w:sz w:val="24"/>
          <w:szCs w:val="24"/>
          <w:lang w:eastAsia="ru-RU"/>
        </w:rPr>
        <w:t>есть, кушать; класть, положить)</w:t>
      </w:r>
      <w:r w:rsidRPr="002C1F73">
        <w:rPr>
          <w:rFonts w:ascii="Times New Roman" w:eastAsia="Times New Roman" w:hAnsi="Times New Roman" w:cs="Times New Roman"/>
          <w:color w:val="000000"/>
          <w:sz w:val="24"/>
          <w:szCs w:val="24"/>
          <w:lang w:eastAsia="ru-RU"/>
        </w:rPr>
        <w:t>. Категория вежливости в глагольных формах. Синонимичные словосочетания и предложения. Появление знаков препинания в русском языке.</w:t>
      </w:r>
    </w:p>
    <w:p w:rsidR="009B6BBF" w:rsidRPr="002C1F73" w:rsidRDefault="009B6BBF" w:rsidP="009B6BBF">
      <w:pPr>
        <w:numPr>
          <w:ilvl w:val="0"/>
          <w:numId w:val="16"/>
        </w:num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b/>
          <w:bCs/>
          <w:color w:val="000000"/>
          <w:sz w:val="24"/>
          <w:szCs w:val="24"/>
          <w:lang w:eastAsia="ru-RU"/>
        </w:rPr>
        <w:t>Секреты речи и текста (7 ч)</w:t>
      </w:r>
    </w:p>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Грамотное ведение диалога по форме </w:t>
      </w:r>
      <w:r w:rsidRPr="002C1F73">
        <w:rPr>
          <w:rFonts w:ascii="Times New Roman" w:eastAsia="Times New Roman" w:hAnsi="Times New Roman" w:cs="Times New Roman"/>
          <w:i/>
          <w:iCs/>
          <w:color w:val="000000"/>
          <w:sz w:val="24"/>
          <w:szCs w:val="24"/>
          <w:lang w:eastAsia="ru-RU"/>
        </w:rPr>
        <w:t>вопрос-ответ. </w:t>
      </w:r>
      <w:r w:rsidRPr="002C1F73">
        <w:rPr>
          <w:rFonts w:ascii="Times New Roman" w:eastAsia="Times New Roman" w:hAnsi="Times New Roman" w:cs="Times New Roman"/>
          <w:color w:val="000000"/>
          <w:sz w:val="24"/>
          <w:szCs w:val="24"/>
          <w:lang w:eastAsia="ru-RU"/>
        </w:rPr>
        <w:t>Озаглавливание текста в соответствии с темой или основной мыслью. Составление плана текста. Пересказывание текста. Оценивание и редактирование текстов.</w:t>
      </w:r>
    </w:p>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p>
    <w:p w:rsidR="009B6BBF" w:rsidRPr="002C1F73" w:rsidRDefault="002C1F73" w:rsidP="009B6BBF">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9B6BBF" w:rsidRPr="002C1F73">
        <w:rPr>
          <w:rFonts w:ascii="Times New Roman" w:eastAsia="Times New Roman" w:hAnsi="Times New Roman" w:cs="Times New Roman"/>
          <w:b/>
          <w:bCs/>
          <w:color w:val="000000"/>
          <w:sz w:val="24"/>
          <w:szCs w:val="24"/>
          <w:lang w:eastAsia="ru-RU"/>
        </w:rPr>
        <w:t>Перечень лабораторных и практических работ, экскурсий п</w:t>
      </w:r>
      <w:r w:rsidRPr="002C1F73">
        <w:rPr>
          <w:rFonts w:ascii="Times New Roman" w:eastAsia="Times New Roman" w:hAnsi="Times New Roman" w:cs="Times New Roman"/>
          <w:b/>
          <w:bCs/>
          <w:color w:val="000000"/>
          <w:sz w:val="24"/>
          <w:szCs w:val="24"/>
          <w:lang w:eastAsia="ru-RU"/>
        </w:rPr>
        <w:t xml:space="preserve">о русскому родному языку на 2023-2024 </w:t>
      </w:r>
      <w:r w:rsidR="009B6BBF" w:rsidRPr="002C1F73">
        <w:rPr>
          <w:rFonts w:ascii="Times New Roman" w:eastAsia="Times New Roman" w:hAnsi="Times New Roman" w:cs="Times New Roman"/>
          <w:b/>
          <w:bCs/>
          <w:color w:val="000000"/>
          <w:sz w:val="24"/>
          <w:szCs w:val="24"/>
          <w:lang w:eastAsia="ru-RU"/>
        </w:rPr>
        <w:t>учебный год</w:t>
      </w:r>
    </w:p>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p>
    <w:tbl>
      <w:tblPr>
        <w:tblW w:w="15165" w:type="dxa"/>
        <w:tblCellMar>
          <w:top w:w="105" w:type="dxa"/>
          <w:left w:w="105" w:type="dxa"/>
          <w:bottom w:w="105" w:type="dxa"/>
          <w:right w:w="105" w:type="dxa"/>
        </w:tblCellMar>
        <w:tblLook w:val="04A0"/>
      </w:tblPr>
      <w:tblGrid>
        <w:gridCol w:w="1835"/>
        <w:gridCol w:w="11040"/>
        <w:gridCol w:w="2290"/>
      </w:tblGrid>
      <w:tr w:rsidR="009B6BBF" w:rsidRPr="002C1F73" w:rsidTr="009B6BBF">
        <w:tc>
          <w:tcPr>
            <w:tcW w:w="175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B6BBF" w:rsidRPr="002C1F73"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 </w:t>
            </w:r>
            <w:r w:rsidRPr="002C1F73">
              <w:rPr>
                <w:rFonts w:ascii="Times New Roman" w:eastAsia="Times New Roman" w:hAnsi="Times New Roman" w:cs="Times New Roman"/>
                <w:b/>
                <w:bCs/>
                <w:color w:val="000000"/>
                <w:sz w:val="24"/>
                <w:szCs w:val="24"/>
                <w:lang w:eastAsia="ru-RU"/>
              </w:rPr>
              <w:t>п/п</w:t>
            </w:r>
          </w:p>
        </w:tc>
        <w:tc>
          <w:tcPr>
            <w:tcW w:w="105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B6BBF" w:rsidRPr="002C1F73"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b/>
                <w:bCs/>
                <w:color w:val="000000"/>
                <w:sz w:val="24"/>
                <w:szCs w:val="24"/>
                <w:lang w:eastAsia="ru-RU"/>
              </w:rPr>
              <w:t>Название работы</w:t>
            </w:r>
          </w:p>
        </w:tc>
        <w:tc>
          <w:tcPr>
            <w:tcW w:w="219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B6BBF" w:rsidRPr="002C1F73"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b/>
                <w:bCs/>
                <w:color w:val="000000"/>
                <w:sz w:val="24"/>
                <w:szCs w:val="24"/>
                <w:lang w:eastAsia="ru-RU"/>
              </w:rPr>
              <w:t>Кол-во</w:t>
            </w:r>
          </w:p>
        </w:tc>
      </w:tr>
      <w:tr w:rsidR="009B6BBF" w:rsidRPr="002C1F73" w:rsidTr="009B6BBF">
        <w:tc>
          <w:tcPr>
            <w:tcW w:w="175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B6BBF" w:rsidRPr="002C1F73"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1</w:t>
            </w:r>
          </w:p>
        </w:tc>
        <w:tc>
          <w:tcPr>
            <w:tcW w:w="105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Диагностическая работа</w:t>
            </w:r>
          </w:p>
        </w:tc>
        <w:tc>
          <w:tcPr>
            <w:tcW w:w="219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B6BBF" w:rsidRPr="002C1F73"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1</w:t>
            </w:r>
          </w:p>
        </w:tc>
      </w:tr>
      <w:tr w:rsidR="009B6BBF" w:rsidRPr="002C1F73" w:rsidTr="009B6BBF">
        <w:tc>
          <w:tcPr>
            <w:tcW w:w="175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B6BBF" w:rsidRPr="002C1F73"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2</w:t>
            </w:r>
          </w:p>
        </w:tc>
        <w:tc>
          <w:tcPr>
            <w:tcW w:w="105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Тестовая работа</w:t>
            </w:r>
          </w:p>
        </w:tc>
        <w:tc>
          <w:tcPr>
            <w:tcW w:w="219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B6BBF" w:rsidRPr="002C1F73"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2</w:t>
            </w:r>
          </w:p>
        </w:tc>
      </w:tr>
    </w:tbl>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p>
    <w:p w:rsidR="002C1F73" w:rsidRDefault="001D1387" w:rsidP="001D1387">
      <w:pPr>
        <w:spacing w:after="150" w:line="240" w:lineRule="auto"/>
        <w:ind w:left="720"/>
        <w:rPr>
          <w:rFonts w:ascii="Times New Roman" w:eastAsia="Times New Roman" w:hAnsi="Times New Roman" w:cs="Times New Roman"/>
          <w:b/>
          <w:bCs/>
          <w:color w:val="000000"/>
          <w:sz w:val="24"/>
          <w:szCs w:val="24"/>
          <w:lang w:eastAsia="ru-RU"/>
        </w:rPr>
      </w:pPr>
      <w:r w:rsidRPr="002C1F73">
        <w:rPr>
          <w:rFonts w:ascii="Times New Roman" w:eastAsia="Times New Roman" w:hAnsi="Times New Roman" w:cs="Times New Roman"/>
          <w:b/>
          <w:bCs/>
          <w:color w:val="000000"/>
          <w:sz w:val="24"/>
          <w:szCs w:val="24"/>
          <w:lang w:val="en-US" w:eastAsia="ru-RU"/>
        </w:rPr>
        <w:t xml:space="preserve">                                                                                              </w:t>
      </w:r>
    </w:p>
    <w:p w:rsidR="009B6BBF" w:rsidRPr="002C1F73" w:rsidRDefault="002C1F73" w:rsidP="001D1387">
      <w:pPr>
        <w:spacing w:after="150" w:line="240" w:lineRule="auto"/>
        <w:ind w:left="72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                                                          </w:t>
      </w:r>
      <w:r w:rsidR="001D1387" w:rsidRPr="002C1F73">
        <w:rPr>
          <w:rFonts w:ascii="Times New Roman" w:eastAsia="Times New Roman" w:hAnsi="Times New Roman" w:cs="Times New Roman"/>
          <w:b/>
          <w:bCs/>
          <w:color w:val="000000"/>
          <w:sz w:val="24"/>
          <w:szCs w:val="24"/>
          <w:lang w:val="en-US" w:eastAsia="ru-RU"/>
        </w:rPr>
        <w:t xml:space="preserve">   </w:t>
      </w:r>
      <w:r w:rsidR="009B6BBF" w:rsidRPr="002C1F73">
        <w:rPr>
          <w:rFonts w:ascii="Times New Roman" w:eastAsia="Times New Roman" w:hAnsi="Times New Roman" w:cs="Times New Roman"/>
          <w:b/>
          <w:bCs/>
          <w:color w:val="000000"/>
          <w:sz w:val="24"/>
          <w:szCs w:val="24"/>
          <w:lang w:eastAsia="ru-RU"/>
        </w:rPr>
        <w:t>РАСЧАСОВКА ПРЕДМЕТА</w:t>
      </w:r>
    </w:p>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p>
    <w:tbl>
      <w:tblPr>
        <w:tblW w:w="5000" w:type="pct"/>
        <w:tblCellMar>
          <w:top w:w="105" w:type="dxa"/>
          <w:left w:w="105" w:type="dxa"/>
          <w:bottom w:w="105" w:type="dxa"/>
          <w:right w:w="105" w:type="dxa"/>
        </w:tblCellMar>
        <w:tblLook w:val="04A0"/>
      </w:tblPr>
      <w:tblGrid>
        <w:gridCol w:w="1352"/>
        <w:gridCol w:w="1892"/>
        <w:gridCol w:w="6776"/>
        <w:gridCol w:w="1418"/>
        <w:gridCol w:w="3362"/>
      </w:tblGrid>
      <w:tr w:rsidR="009B6BBF" w:rsidRPr="002C1F73" w:rsidTr="009B6BBF">
        <w:tc>
          <w:tcPr>
            <w:tcW w:w="400" w:type="pct"/>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9B6BBF" w:rsidRPr="002C1F73"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 </w:t>
            </w:r>
            <w:r w:rsidRPr="002C1F73">
              <w:rPr>
                <w:rFonts w:ascii="Times New Roman" w:eastAsia="Times New Roman" w:hAnsi="Times New Roman" w:cs="Times New Roman"/>
                <w:b/>
                <w:bCs/>
                <w:color w:val="000000"/>
                <w:sz w:val="24"/>
                <w:szCs w:val="24"/>
                <w:lang w:eastAsia="ru-RU"/>
              </w:rPr>
              <w:t>раздела</w:t>
            </w:r>
          </w:p>
        </w:tc>
        <w:tc>
          <w:tcPr>
            <w:tcW w:w="900" w:type="pct"/>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9B6BBF" w:rsidRPr="002C1F73"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b/>
                <w:bCs/>
                <w:color w:val="000000"/>
                <w:sz w:val="24"/>
                <w:szCs w:val="24"/>
                <w:lang w:eastAsia="ru-RU"/>
              </w:rPr>
              <w:t>Наименование разделов</w:t>
            </w:r>
          </w:p>
        </w:tc>
        <w:tc>
          <w:tcPr>
            <w:tcW w:w="2600" w:type="pct"/>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9B6BBF" w:rsidRPr="002C1F73"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b/>
                <w:bCs/>
                <w:color w:val="000000"/>
                <w:sz w:val="24"/>
                <w:szCs w:val="24"/>
                <w:lang w:eastAsia="ru-RU"/>
              </w:rPr>
              <w:t>Тема</w:t>
            </w:r>
          </w:p>
        </w:tc>
        <w:tc>
          <w:tcPr>
            <w:tcW w:w="1100"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9B6BBF" w:rsidRPr="002C1F73"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b/>
                <w:bCs/>
                <w:color w:val="000000"/>
                <w:sz w:val="24"/>
                <w:szCs w:val="24"/>
                <w:lang w:eastAsia="ru-RU"/>
              </w:rPr>
              <w:t>Количество часов</w:t>
            </w:r>
          </w:p>
        </w:tc>
      </w:tr>
      <w:tr w:rsidR="009B6BBF" w:rsidRPr="002C1F73" w:rsidTr="009B6BBF">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2C1F73" w:rsidRDefault="009B6BBF" w:rsidP="009B6BBF">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2C1F73" w:rsidRDefault="009B6BBF" w:rsidP="009B6BBF">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2C1F73" w:rsidRDefault="009B6BBF" w:rsidP="009B6BBF">
            <w:pPr>
              <w:spacing w:after="0" w:line="240" w:lineRule="auto"/>
              <w:rPr>
                <w:rFonts w:ascii="Times New Roman" w:eastAsia="Times New Roman" w:hAnsi="Times New Roman" w:cs="Times New Roman"/>
                <w:color w:val="000000"/>
                <w:sz w:val="24"/>
                <w:szCs w:val="24"/>
                <w:lang w:eastAsia="ru-RU"/>
              </w:rPr>
            </w:pP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9B6BBF" w:rsidRPr="002C1F73"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b/>
                <w:bCs/>
                <w:color w:val="000000"/>
                <w:sz w:val="24"/>
                <w:szCs w:val="24"/>
                <w:lang w:eastAsia="ru-RU"/>
              </w:rPr>
              <w:t>По программе</w:t>
            </w:r>
          </w:p>
        </w:tc>
        <w:tc>
          <w:tcPr>
            <w:tcW w:w="5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9B6BBF" w:rsidRPr="002C1F73"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b/>
                <w:bCs/>
                <w:color w:val="000000"/>
                <w:sz w:val="24"/>
                <w:szCs w:val="24"/>
                <w:lang w:eastAsia="ru-RU"/>
              </w:rPr>
              <w:t>По плану</w:t>
            </w:r>
          </w:p>
        </w:tc>
      </w:tr>
      <w:tr w:rsidR="009B6BBF" w:rsidRPr="002C1F73" w:rsidTr="009B6BBF">
        <w:tc>
          <w:tcPr>
            <w:tcW w:w="400" w:type="pct"/>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2C1F73"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1</w:t>
            </w:r>
          </w:p>
        </w:tc>
        <w:tc>
          <w:tcPr>
            <w:tcW w:w="900" w:type="pct"/>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b/>
                <w:bCs/>
                <w:color w:val="000000"/>
                <w:sz w:val="24"/>
                <w:szCs w:val="24"/>
                <w:lang w:eastAsia="ru-RU"/>
              </w:rPr>
              <w:t>Русский язык: прошлое и настоящее</w:t>
            </w:r>
          </w:p>
        </w:tc>
        <w:tc>
          <w:tcPr>
            <w:tcW w:w="2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Не стыдно не знать, стыдно не учиться</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2C1F73"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1</w:t>
            </w:r>
          </w:p>
        </w:tc>
        <w:tc>
          <w:tcPr>
            <w:tcW w:w="5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2C1F73"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1</w:t>
            </w:r>
          </w:p>
        </w:tc>
      </w:tr>
      <w:tr w:rsidR="009B6BBF" w:rsidRPr="002C1F73" w:rsidTr="009B6BBF">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2C1F73" w:rsidRDefault="009B6BBF" w:rsidP="009B6BBF">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2C1F73" w:rsidRDefault="009B6BBF" w:rsidP="009B6BBF">
            <w:pPr>
              <w:spacing w:after="0" w:line="240" w:lineRule="auto"/>
              <w:rPr>
                <w:rFonts w:ascii="Times New Roman" w:eastAsia="Times New Roman" w:hAnsi="Times New Roman" w:cs="Times New Roman"/>
                <w:color w:val="000000"/>
                <w:sz w:val="24"/>
                <w:szCs w:val="24"/>
                <w:lang w:eastAsia="ru-RU"/>
              </w:rPr>
            </w:pPr>
          </w:p>
        </w:tc>
        <w:tc>
          <w:tcPr>
            <w:tcW w:w="2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Вся семья вместе, так и душа на месте</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2C1F73"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1</w:t>
            </w:r>
          </w:p>
        </w:tc>
        <w:tc>
          <w:tcPr>
            <w:tcW w:w="5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2C1F73"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1</w:t>
            </w:r>
          </w:p>
        </w:tc>
      </w:tr>
      <w:tr w:rsidR="009B6BBF" w:rsidRPr="002C1F73" w:rsidTr="009B6BBF">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2C1F73" w:rsidRDefault="009B6BBF" w:rsidP="009B6BBF">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2C1F73" w:rsidRDefault="009B6BBF" w:rsidP="009B6BBF">
            <w:pPr>
              <w:spacing w:after="0" w:line="240" w:lineRule="auto"/>
              <w:rPr>
                <w:rFonts w:ascii="Times New Roman" w:eastAsia="Times New Roman" w:hAnsi="Times New Roman" w:cs="Times New Roman"/>
                <w:color w:val="000000"/>
                <w:sz w:val="24"/>
                <w:szCs w:val="24"/>
                <w:lang w:eastAsia="ru-RU"/>
              </w:rPr>
            </w:pPr>
          </w:p>
        </w:tc>
        <w:tc>
          <w:tcPr>
            <w:tcW w:w="2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Красна сказка складом, а песня – ладом</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2C1F73"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1</w:t>
            </w:r>
          </w:p>
        </w:tc>
        <w:tc>
          <w:tcPr>
            <w:tcW w:w="5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2C1F73"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1</w:t>
            </w:r>
          </w:p>
        </w:tc>
      </w:tr>
      <w:tr w:rsidR="009B6BBF" w:rsidRPr="002C1F73" w:rsidTr="009B6BBF">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2C1F73" w:rsidRDefault="009B6BBF" w:rsidP="009B6BBF">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2C1F73" w:rsidRDefault="009B6BBF" w:rsidP="009B6BBF">
            <w:pPr>
              <w:spacing w:after="0" w:line="240" w:lineRule="auto"/>
              <w:rPr>
                <w:rFonts w:ascii="Times New Roman" w:eastAsia="Times New Roman" w:hAnsi="Times New Roman" w:cs="Times New Roman"/>
                <w:color w:val="000000"/>
                <w:sz w:val="24"/>
                <w:szCs w:val="24"/>
                <w:lang w:eastAsia="ru-RU"/>
              </w:rPr>
            </w:pPr>
          </w:p>
        </w:tc>
        <w:tc>
          <w:tcPr>
            <w:tcW w:w="2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Красное словцо не ложь</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2C1F73"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1</w:t>
            </w:r>
          </w:p>
        </w:tc>
        <w:tc>
          <w:tcPr>
            <w:tcW w:w="5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2C1F73"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1</w:t>
            </w:r>
          </w:p>
        </w:tc>
      </w:tr>
      <w:tr w:rsidR="009B6BBF" w:rsidRPr="002C1F73" w:rsidTr="009B6BBF">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2C1F73" w:rsidRDefault="009B6BBF" w:rsidP="009B6BBF">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2C1F73" w:rsidRDefault="009B6BBF" w:rsidP="009B6BBF">
            <w:pPr>
              <w:spacing w:after="0" w:line="240" w:lineRule="auto"/>
              <w:rPr>
                <w:rFonts w:ascii="Times New Roman" w:eastAsia="Times New Roman" w:hAnsi="Times New Roman" w:cs="Times New Roman"/>
                <w:color w:val="000000"/>
                <w:sz w:val="24"/>
                <w:szCs w:val="24"/>
                <w:lang w:eastAsia="ru-RU"/>
              </w:rPr>
            </w:pPr>
          </w:p>
        </w:tc>
        <w:tc>
          <w:tcPr>
            <w:tcW w:w="2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Язык языку весть подаёт</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2C1F73"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1</w:t>
            </w:r>
          </w:p>
        </w:tc>
        <w:tc>
          <w:tcPr>
            <w:tcW w:w="5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2C1F73"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1</w:t>
            </w:r>
          </w:p>
        </w:tc>
      </w:tr>
      <w:tr w:rsidR="009B6BBF" w:rsidRPr="002C1F73" w:rsidTr="009B6BBF">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2C1F73" w:rsidRDefault="009B6BBF" w:rsidP="009B6BBF">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2C1F73" w:rsidRDefault="009B6BBF" w:rsidP="009B6BBF">
            <w:pPr>
              <w:spacing w:after="0" w:line="240" w:lineRule="auto"/>
              <w:rPr>
                <w:rFonts w:ascii="Times New Roman" w:eastAsia="Times New Roman" w:hAnsi="Times New Roman" w:cs="Times New Roman"/>
                <w:color w:val="000000"/>
                <w:sz w:val="24"/>
                <w:szCs w:val="24"/>
                <w:lang w:eastAsia="ru-RU"/>
              </w:rPr>
            </w:pPr>
          </w:p>
        </w:tc>
        <w:tc>
          <w:tcPr>
            <w:tcW w:w="2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Проектные задания</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2C1F73"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1</w:t>
            </w:r>
          </w:p>
        </w:tc>
        <w:tc>
          <w:tcPr>
            <w:tcW w:w="5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2C1F73"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1</w:t>
            </w:r>
          </w:p>
        </w:tc>
      </w:tr>
      <w:tr w:rsidR="009B6BBF" w:rsidRPr="002C1F73" w:rsidTr="009B6BBF">
        <w:tc>
          <w:tcPr>
            <w:tcW w:w="400" w:type="pct"/>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2C1F73"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2</w:t>
            </w:r>
          </w:p>
        </w:tc>
        <w:tc>
          <w:tcPr>
            <w:tcW w:w="900" w:type="pct"/>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b/>
                <w:bCs/>
                <w:color w:val="000000"/>
                <w:sz w:val="24"/>
                <w:szCs w:val="24"/>
                <w:lang w:eastAsia="ru-RU"/>
              </w:rPr>
              <w:t>Язык в действии</w:t>
            </w:r>
          </w:p>
        </w:tc>
        <w:tc>
          <w:tcPr>
            <w:tcW w:w="2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Трудно ли образовывать формы глагола?</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2C1F73"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1</w:t>
            </w:r>
          </w:p>
        </w:tc>
        <w:tc>
          <w:tcPr>
            <w:tcW w:w="5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2C1F73"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1</w:t>
            </w:r>
          </w:p>
        </w:tc>
      </w:tr>
      <w:tr w:rsidR="009B6BBF" w:rsidRPr="002C1F73" w:rsidTr="009B6BBF">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2C1F73" w:rsidRDefault="009B6BBF" w:rsidP="009B6BBF">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2C1F73" w:rsidRDefault="009B6BBF" w:rsidP="009B6BBF">
            <w:pPr>
              <w:spacing w:after="0" w:line="240" w:lineRule="auto"/>
              <w:rPr>
                <w:rFonts w:ascii="Times New Roman" w:eastAsia="Times New Roman" w:hAnsi="Times New Roman" w:cs="Times New Roman"/>
                <w:color w:val="000000"/>
                <w:sz w:val="24"/>
                <w:szCs w:val="24"/>
                <w:lang w:eastAsia="ru-RU"/>
              </w:rPr>
            </w:pPr>
          </w:p>
        </w:tc>
        <w:tc>
          <w:tcPr>
            <w:tcW w:w="2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Можно ли об одном и том же сказать по-разному?</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2C1F73"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1</w:t>
            </w:r>
          </w:p>
        </w:tc>
        <w:tc>
          <w:tcPr>
            <w:tcW w:w="5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2C1F73"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1</w:t>
            </w:r>
          </w:p>
        </w:tc>
      </w:tr>
      <w:tr w:rsidR="009B6BBF" w:rsidRPr="002C1F73" w:rsidTr="009B6BBF">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2C1F73" w:rsidRDefault="009B6BBF" w:rsidP="009B6BBF">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2C1F73" w:rsidRDefault="009B6BBF" w:rsidP="009B6BBF">
            <w:pPr>
              <w:spacing w:after="0" w:line="240" w:lineRule="auto"/>
              <w:rPr>
                <w:rFonts w:ascii="Times New Roman" w:eastAsia="Times New Roman" w:hAnsi="Times New Roman" w:cs="Times New Roman"/>
                <w:color w:val="000000"/>
                <w:sz w:val="24"/>
                <w:szCs w:val="24"/>
                <w:lang w:eastAsia="ru-RU"/>
              </w:rPr>
            </w:pPr>
          </w:p>
        </w:tc>
        <w:tc>
          <w:tcPr>
            <w:tcW w:w="2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Как и когда появились знаки препинания?</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2C1F73"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1</w:t>
            </w:r>
          </w:p>
        </w:tc>
        <w:tc>
          <w:tcPr>
            <w:tcW w:w="5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2C1F73"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1</w:t>
            </w:r>
          </w:p>
        </w:tc>
      </w:tr>
      <w:tr w:rsidR="009B6BBF" w:rsidRPr="002C1F73" w:rsidTr="009B6BBF">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2C1F73" w:rsidRDefault="009B6BBF" w:rsidP="009B6BBF">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2C1F73" w:rsidRDefault="009B6BBF" w:rsidP="009B6BBF">
            <w:pPr>
              <w:spacing w:after="0" w:line="240" w:lineRule="auto"/>
              <w:rPr>
                <w:rFonts w:ascii="Times New Roman" w:eastAsia="Times New Roman" w:hAnsi="Times New Roman" w:cs="Times New Roman"/>
                <w:color w:val="000000"/>
                <w:sz w:val="24"/>
                <w:szCs w:val="24"/>
                <w:lang w:eastAsia="ru-RU"/>
              </w:rPr>
            </w:pPr>
          </w:p>
        </w:tc>
        <w:tc>
          <w:tcPr>
            <w:tcW w:w="2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Мини-сочинение «Можно ли про одно и то же сказать по-разному?»</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2C1F73"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1</w:t>
            </w:r>
          </w:p>
        </w:tc>
        <w:tc>
          <w:tcPr>
            <w:tcW w:w="5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2C1F73"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1</w:t>
            </w:r>
          </w:p>
        </w:tc>
      </w:tr>
      <w:tr w:rsidR="009B6BBF" w:rsidRPr="002C1F73" w:rsidTr="009B6BBF">
        <w:tc>
          <w:tcPr>
            <w:tcW w:w="400" w:type="pct"/>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2C1F73"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3</w:t>
            </w:r>
          </w:p>
        </w:tc>
        <w:tc>
          <w:tcPr>
            <w:tcW w:w="900" w:type="pct"/>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2C1F73"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b/>
                <w:bCs/>
                <w:color w:val="000000"/>
                <w:sz w:val="24"/>
                <w:szCs w:val="24"/>
                <w:lang w:eastAsia="ru-RU"/>
              </w:rPr>
              <w:t>Секреты речи и текста</w:t>
            </w:r>
          </w:p>
        </w:tc>
        <w:tc>
          <w:tcPr>
            <w:tcW w:w="2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Задаём вопросы в диалоге</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2C1F73"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1</w:t>
            </w:r>
          </w:p>
        </w:tc>
        <w:tc>
          <w:tcPr>
            <w:tcW w:w="5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2C1F73"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1</w:t>
            </w:r>
          </w:p>
        </w:tc>
      </w:tr>
      <w:tr w:rsidR="009B6BBF" w:rsidRPr="002C1F73" w:rsidTr="009B6BBF">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2C1F73" w:rsidRDefault="009B6BBF" w:rsidP="009B6BBF">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2C1F73" w:rsidRDefault="009B6BBF" w:rsidP="009B6BBF">
            <w:pPr>
              <w:spacing w:after="0" w:line="240" w:lineRule="auto"/>
              <w:rPr>
                <w:rFonts w:ascii="Times New Roman" w:eastAsia="Times New Roman" w:hAnsi="Times New Roman" w:cs="Times New Roman"/>
                <w:color w:val="000000"/>
                <w:sz w:val="24"/>
                <w:szCs w:val="24"/>
                <w:lang w:eastAsia="ru-RU"/>
              </w:rPr>
            </w:pPr>
          </w:p>
        </w:tc>
        <w:tc>
          <w:tcPr>
            <w:tcW w:w="2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Учимся передавать в заголовке тему или основную мысль</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2C1F73"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1</w:t>
            </w:r>
          </w:p>
        </w:tc>
        <w:tc>
          <w:tcPr>
            <w:tcW w:w="5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2C1F73"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1</w:t>
            </w:r>
          </w:p>
        </w:tc>
      </w:tr>
      <w:tr w:rsidR="009B6BBF" w:rsidRPr="002C1F73" w:rsidTr="009B6BBF">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2C1F73" w:rsidRDefault="009B6BBF" w:rsidP="009B6BBF">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2C1F73" w:rsidRDefault="009B6BBF" w:rsidP="009B6BBF">
            <w:pPr>
              <w:spacing w:after="0" w:line="240" w:lineRule="auto"/>
              <w:rPr>
                <w:rFonts w:ascii="Times New Roman" w:eastAsia="Times New Roman" w:hAnsi="Times New Roman" w:cs="Times New Roman"/>
                <w:color w:val="000000"/>
                <w:sz w:val="24"/>
                <w:szCs w:val="24"/>
                <w:lang w:eastAsia="ru-RU"/>
              </w:rPr>
            </w:pPr>
          </w:p>
        </w:tc>
        <w:tc>
          <w:tcPr>
            <w:tcW w:w="2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Учимся составлять план текста</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2C1F73"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1</w:t>
            </w:r>
          </w:p>
        </w:tc>
        <w:tc>
          <w:tcPr>
            <w:tcW w:w="5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2C1F73"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1</w:t>
            </w:r>
          </w:p>
        </w:tc>
      </w:tr>
      <w:tr w:rsidR="009B6BBF" w:rsidRPr="002C1F73" w:rsidTr="009B6BBF">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2C1F73" w:rsidRDefault="009B6BBF" w:rsidP="009B6BBF">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2C1F73" w:rsidRDefault="009B6BBF" w:rsidP="009B6BBF">
            <w:pPr>
              <w:spacing w:after="0" w:line="240" w:lineRule="auto"/>
              <w:rPr>
                <w:rFonts w:ascii="Times New Roman" w:eastAsia="Times New Roman" w:hAnsi="Times New Roman" w:cs="Times New Roman"/>
                <w:color w:val="000000"/>
                <w:sz w:val="24"/>
                <w:szCs w:val="24"/>
                <w:lang w:eastAsia="ru-RU"/>
              </w:rPr>
            </w:pPr>
          </w:p>
        </w:tc>
        <w:tc>
          <w:tcPr>
            <w:tcW w:w="2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Учимся пересказывать текст</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2C1F73"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1</w:t>
            </w:r>
          </w:p>
        </w:tc>
        <w:tc>
          <w:tcPr>
            <w:tcW w:w="5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2C1F73"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1</w:t>
            </w:r>
          </w:p>
        </w:tc>
      </w:tr>
      <w:tr w:rsidR="009B6BBF" w:rsidRPr="002C1F73" w:rsidTr="009B6BBF">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2C1F73" w:rsidRDefault="009B6BBF" w:rsidP="009B6BBF">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2C1F73" w:rsidRDefault="009B6BBF" w:rsidP="009B6BBF">
            <w:pPr>
              <w:spacing w:after="0" w:line="240" w:lineRule="auto"/>
              <w:rPr>
                <w:rFonts w:ascii="Times New Roman" w:eastAsia="Times New Roman" w:hAnsi="Times New Roman" w:cs="Times New Roman"/>
                <w:color w:val="000000"/>
                <w:sz w:val="24"/>
                <w:szCs w:val="24"/>
                <w:lang w:eastAsia="ru-RU"/>
              </w:rPr>
            </w:pPr>
          </w:p>
        </w:tc>
        <w:tc>
          <w:tcPr>
            <w:tcW w:w="2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Учимся оценивать и редактировать тексты</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2C1F73"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2</w:t>
            </w:r>
          </w:p>
        </w:tc>
        <w:tc>
          <w:tcPr>
            <w:tcW w:w="5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2C1F73"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1</w:t>
            </w:r>
          </w:p>
        </w:tc>
      </w:tr>
      <w:tr w:rsidR="009B6BBF" w:rsidRPr="002C1F73" w:rsidTr="009B6BBF">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2C1F73" w:rsidRDefault="009B6BBF" w:rsidP="009B6BBF">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2C1F73" w:rsidRDefault="009B6BBF" w:rsidP="009B6BBF">
            <w:pPr>
              <w:spacing w:after="0" w:line="240" w:lineRule="auto"/>
              <w:rPr>
                <w:rFonts w:ascii="Times New Roman" w:eastAsia="Times New Roman" w:hAnsi="Times New Roman" w:cs="Times New Roman"/>
                <w:color w:val="000000"/>
                <w:sz w:val="24"/>
                <w:szCs w:val="24"/>
                <w:lang w:eastAsia="ru-RU"/>
              </w:rPr>
            </w:pPr>
          </w:p>
        </w:tc>
        <w:tc>
          <w:tcPr>
            <w:tcW w:w="2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Проектное задание «Пишем разные тексты об одном и том же»</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2C1F73"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1</w:t>
            </w:r>
          </w:p>
        </w:tc>
        <w:tc>
          <w:tcPr>
            <w:tcW w:w="5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2C1F73"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1</w:t>
            </w:r>
          </w:p>
        </w:tc>
      </w:tr>
      <w:tr w:rsidR="009B6BBF" w:rsidRPr="002C1F73" w:rsidTr="009B6BBF">
        <w:tc>
          <w:tcPr>
            <w:tcW w:w="1350"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2C1F73" w:rsidRDefault="009B6BBF" w:rsidP="009B6BBF">
            <w:pPr>
              <w:spacing w:after="150" w:line="240" w:lineRule="auto"/>
              <w:jc w:val="right"/>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b/>
                <w:bCs/>
                <w:color w:val="000000"/>
                <w:sz w:val="24"/>
                <w:szCs w:val="24"/>
                <w:lang w:eastAsia="ru-RU"/>
              </w:rPr>
              <w:t>Итого:</w:t>
            </w:r>
          </w:p>
        </w:tc>
        <w:tc>
          <w:tcPr>
            <w:tcW w:w="2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2C1F73"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b/>
                <w:bCs/>
                <w:color w:val="000000"/>
                <w:sz w:val="24"/>
                <w:szCs w:val="24"/>
                <w:lang w:eastAsia="ru-RU"/>
              </w:rPr>
              <w:t>17 часов</w:t>
            </w:r>
          </w:p>
        </w:tc>
        <w:tc>
          <w:tcPr>
            <w:tcW w:w="5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2C1F73" w:rsidRDefault="00C72100" w:rsidP="001D1387">
            <w:pPr>
              <w:pStyle w:val="a4"/>
              <w:numPr>
                <w:ilvl w:val="1"/>
                <w:numId w:val="15"/>
              </w:numPr>
              <w:spacing w:after="150" w:line="240" w:lineRule="auto"/>
              <w:jc w:val="center"/>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b/>
                <w:bCs/>
                <w:color w:val="000000"/>
                <w:sz w:val="24"/>
                <w:szCs w:val="24"/>
                <w:lang w:eastAsia="ru-RU"/>
              </w:rPr>
              <w:t>ч</w:t>
            </w:r>
            <w:r w:rsidR="009B6BBF" w:rsidRPr="002C1F73">
              <w:rPr>
                <w:rFonts w:ascii="Times New Roman" w:eastAsia="Times New Roman" w:hAnsi="Times New Roman" w:cs="Times New Roman"/>
                <w:b/>
                <w:bCs/>
                <w:color w:val="000000"/>
                <w:sz w:val="24"/>
                <w:szCs w:val="24"/>
                <w:lang w:eastAsia="ru-RU"/>
              </w:rPr>
              <w:t>асов</w:t>
            </w:r>
          </w:p>
        </w:tc>
      </w:tr>
    </w:tbl>
    <w:p w:rsidR="001D1387" w:rsidRPr="002C1F73" w:rsidRDefault="001D1387" w:rsidP="001D1387">
      <w:pPr>
        <w:spacing w:after="150" w:line="240" w:lineRule="auto"/>
        <w:ind w:left="720"/>
        <w:rPr>
          <w:rFonts w:ascii="Times New Roman" w:eastAsia="Times New Roman" w:hAnsi="Times New Roman" w:cs="Times New Roman"/>
          <w:color w:val="000000"/>
          <w:sz w:val="24"/>
          <w:szCs w:val="24"/>
          <w:lang w:eastAsia="ru-RU"/>
        </w:rPr>
      </w:pPr>
    </w:p>
    <w:p w:rsidR="009B6BBF" w:rsidRPr="002C1F73" w:rsidRDefault="009B6BBF" w:rsidP="001D1387">
      <w:pPr>
        <w:spacing w:after="150" w:line="240" w:lineRule="auto"/>
        <w:ind w:left="360"/>
        <w:jc w:val="center"/>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b/>
          <w:bCs/>
          <w:color w:val="000000"/>
          <w:sz w:val="24"/>
          <w:szCs w:val="24"/>
          <w:lang w:eastAsia="ru-RU"/>
        </w:rPr>
        <w:t>ТЕМАТИЧЕСКОЕ ПЛАНИРОВАНИЕ</w:t>
      </w:r>
    </w:p>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p>
    <w:tbl>
      <w:tblPr>
        <w:tblW w:w="16793" w:type="dxa"/>
        <w:tblInd w:w="-651" w:type="dxa"/>
        <w:tblLayout w:type="fixed"/>
        <w:tblCellMar>
          <w:top w:w="60" w:type="dxa"/>
          <w:left w:w="60" w:type="dxa"/>
          <w:bottom w:w="60" w:type="dxa"/>
          <w:right w:w="60" w:type="dxa"/>
        </w:tblCellMar>
        <w:tblLook w:val="04A0"/>
      </w:tblPr>
      <w:tblGrid>
        <w:gridCol w:w="142"/>
        <w:gridCol w:w="1560"/>
        <w:gridCol w:w="850"/>
        <w:gridCol w:w="2268"/>
        <w:gridCol w:w="1985"/>
        <w:gridCol w:w="4819"/>
        <w:gridCol w:w="2977"/>
        <w:gridCol w:w="567"/>
        <w:gridCol w:w="387"/>
        <w:gridCol w:w="140"/>
        <w:gridCol w:w="431"/>
        <w:gridCol w:w="140"/>
        <w:gridCol w:w="527"/>
      </w:tblGrid>
      <w:tr w:rsidR="009B6BBF" w:rsidRPr="002C1F73" w:rsidTr="002C1F73">
        <w:trPr>
          <w:gridAfter w:val="1"/>
          <w:wAfter w:w="527" w:type="dxa"/>
          <w:trHeight w:val="135"/>
        </w:trPr>
        <w:tc>
          <w:tcPr>
            <w:tcW w:w="142"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vAlign w:val="center"/>
            <w:hideMark/>
          </w:tcPr>
          <w:p w:rsidR="009B6BBF" w:rsidRPr="002C1F73" w:rsidRDefault="009B6BBF" w:rsidP="009B6BBF">
            <w:pPr>
              <w:spacing w:after="150" w:line="135" w:lineRule="atLeast"/>
              <w:jc w:val="center"/>
              <w:rPr>
                <w:rFonts w:ascii="Times New Roman" w:eastAsia="Times New Roman" w:hAnsi="Times New Roman" w:cs="Times New Roman"/>
                <w:color w:val="000000"/>
                <w:sz w:val="24"/>
                <w:szCs w:val="24"/>
                <w:lang w:eastAsia="ru-RU"/>
              </w:rPr>
            </w:pP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vAlign w:val="center"/>
            <w:hideMark/>
          </w:tcPr>
          <w:p w:rsidR="009B6BBF" w:rsidRPr="002C1F73" w:rsidRDefault="009B6BBF" w:rsidP="009B6BBF">
            <w:pPr>
              <w:spacing w:after="150" w:line="135" w:lineRule="atLeast"/>
              <w:jc w:val="center"/>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b/>
                <w:bCs/>
                <w:color w:val="000000"/>
                <w:sz w:val="24"/>
                <w:szCs w:val="24"/>
                <w:lang w:eastAsia="ru-RU"/>
              </w:rPr>
              <w:t>Дата</w:t>
            </w: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vAlign w:val="center"/>
            <w:hideMark/>
          </w:tcPr>
          <w:p w:rsidR="009B6BBF" w:rsidRPr="002C1F73" w:rsidRDefault="009B6BBF" w:rsidP="009B6BBF">
            <w:pPr>
              <w:spacing w:after="150" w:line="135" w:lineRule="atLeast"/>
              <w:jc w:val="center"/>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 </w:t>
            </w:r>
            <w:r w:rsidRPr="002C1F73">
              <w:rPr>
                <w:rFonts w:ascii="Times New Roman" w:eastAsia="Times New Roman" w:hAnsi="Times New Roman" w:cs="Times New Roman"/>
                <w:b/>
                <w:bCs/>
                <w:color w:val="000000"/>
                <w:sz w:val="24"/>
                <w:szCs w:val="24"/>
                <w:lang w:eastAsia="ru-RU"/>
              </w:rPr>
              <w:t>урока</w:t>
            </w:r>
          </w:p>
        </w:tc>
        <w:tc>
          <w:tcPr>
            <w:tcW w:w="2268"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vAlign w:val="center"/>
            <w:hideMark/>
          </w:tcPr>
          <w:p w:rsidR="009B6BBF" w:rsidRPr="002C1F73" w:rsidRDefault="009B6BBF" w:rsidP="009B6BBF">
            <w:pPr>
              <w:spacing w:after="150" w:line="135" w:lineRule="atLeast"/>
              <w:jc w:val="center"/>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b/>
                <w:bCs/>
                <w:color w:val="000000"/>
                <w:sz w:val="24"/>
                <w:szCs w:val="24"/>
                <w:lang w:eastAsia="ru-RU"/>
              </w:rPr>
              <w:t>Тема урока</w:t>
            </w:r>
          </w:p>
        </w:tc>
        <w:tc>
          <w:tcPr>
            <w:tcW w:w="1985"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vAlign w:val="center"/>
            <w:hideMark/>
          </w:tcPr>
          <w:p w:rsidR="009B6BBF" w:rsidRPr="002C1F73" w:rsidRDefault="009B6BBF" w:rsidP="009B6BBF">
            <w:pPr>
              <w:spacing w:after="150" w:line="135" w:lineRule="atLeast"/>
              <w:jc w:val="center"/>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b/>
                <w:bCs/>
                <w:color w:val="000000"/>
                <w:sz w:val="24"/>
                <w:szCs w:val="24"/>
                <w:lang w:eastAsia="ru-RU"/>
              </w:rPr>
              <w:t>Цели урока</w:t>
            </w:r>
          </w:p>
        </w:tc>
        <w:tc>
          <w:tcPr>
            <w:tcW w:w="4819"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vAlign w:val="center"/>
            <w:hideMark/>
          </w:tcPr>
          <w:p w:rsidR="009B6BBF" w:rsidRPr="002C1F73" w:rsidRDefault="009B6BBF" w:rsidP="009B6BBF">
            <w:pPr>
              <w:spacing w:after="150" w:line="135" w:lineRule="atLeast"/>
              <w:jc w:val="center"/>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b/>
                <w:bCs/>
                <w:color w:val="000000"/>
                <w:sz w:val="24"/>
                <w:szCs w:val="24"/>
                <w:lang w:eastAsia="ru-RU"/>
              </w:rPr>
              <w:t>Содержание урока</w:t>
            </w: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vAlign w:val="center"/>
            <w:hideMark/>
          </w:tcPr>
          <w:p w:rsidR="009B6BBF" w:rsidRPr="002C1F73" w:rsidRDefault="009B6BBF" w:rsidP="009B6BBF">
            <w:pPr>
              <w:spacing w:after="150" w:line="135" w:lineRule="atLeast"/>
              <w:jc w:val="center"/>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b/>
                <w:bCs/>
                <w:color w:val="000000"/>
                <w:sz w:val="24"/>
                <w:szCs w:val="24"/>
                <w:lang w:eastAsia="ru-RU"/>
              </w:rPr>
              <w:t>Основные виды учебной деятельности обучающихся</w:t>
            </w:r>
          </w:p>
        </w:tc>
        <w:tc>
          <w:tcPr>
            <w:tcW w:w="567"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vAlign w:val="center"/>
            <w:hideMark/>
          </w:tcPr>
          <w:p w:rsidR="009B6BBF" w:rsidRPr="002C1F73" w:rsidRDefault="009B6BBF" w:rsidP="009B6BBF">
            <w:pPr>
              <w:spacing w:after="150" w:line="135" w:lineRule="atLeast"/>
              <w:jc w:val="center"/>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b/>
                <w:bCs/>
                <w:color w:val="000000"/>
                <w:sz w:val="24"/>
                <w:szCs w:val="24"/>
                <w:lang w:eastAsia="ru-RU"/>
              </w:rPr>
              <w:t>Вид контроля</w:t>
            </w:r>
          </w:p>
        </w:tc>
        <w:tc>
          <w:tcPr>
            <w:tcW w:w="1098"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vAlign w:val="center"/>
            <w:hideMark/>
          </w:tcPr>
          <w:p w:rsidR="009B6BBF" w:rsidRPr="002C1F73" w:rsidRDefault="009B6BBF" w:rsidP="009B6BBF">
            <w:pPr>
              <w:spacing w:after="150" w:line="135" w:lineRule="atLeast"/>
              <w:jc w:val="center"/>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b/>
                <w:bCs/>
                <w:color w:val="000000"/>
                <w:sz w:val="24"/>
                <w:szCs w:val="24"/>
                <w:lang w:eastAsia="ru-RU"/>
              </w:rPr>
              <w:t>Домашнее задание</w:t>
            </w:r>
          </w:p>
        </w:tc>
      </w:tr>
      <w:tr w:rsidR="009B6BBF" w:rsidRPr="002C1F73" w:rsidTr="002C1F73">
        <w:trPr>
          <w:gridAfter w:val="1"/>
          <w:wAfter w:w="527" w:type="dxa"/>
          <w:trHeight w:val="195"/>
        </w:trPr>
        <w:tc>
          <w:tcPr>
            <w:tcW w:w="16126" w:type="dxa"/>
            <w:gridSpan w:val="11"/>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b/>
                <w:bCs/>
                <w:color w:val="000000"/>
                <w:sz w:val="24"/>
                <w:szCs w:val="24"/>
                <w:lang w:eastAsia="ru-RU"/>
              </w:rPr>
              <w:t>Русский язык: прошлое и настоящее</w:t>
            </w:r>
          </w:p>
        </w:tc>
        <w:tc>
          <w:tcPr>
            <w:tcW w:w="140"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 </w:t>
            </w:r>
          </w:p>
        </w:tc>
      </w:tr>
      <w:tr w:rsidR="009B6BBF" w:rsidRPr="002C1F73" w:rsidTr="002C1F73">
        <w:trPr>
          <w:gridAfter w:val="1"/>
          <w:wAfter w:w="527" w:type="dxa"/>
        </w:trPr>
        <w:tc>
          <w:tcPr>
            <w:tcW w:w="142"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1</w:t>
            </w:r>
          </w:p>
        </w:tc>
        <w:tc>
          <w:tcPr>
            <w:tcW w:w="2268"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b/>
                <w:bCs/>
                <w:color w:val="000000"/>
                <w:sz w:val="24"/>
                <w:szCs w:val="24"/>
                <w:lang w:eastAsia="ru-RU"/>
              </w:rPr>
              <w:t>Не стыдно не знать, стыдно не учиться</w:t>
            </w:r>
          </w:p>
        </w:tc>
        <w:tc>
          <w:tcPr>
            <w:tcW w:w="1985"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Овладение нормами речевого этикета в ситуациях учебного общения</w:t>
            </w:r>
          </w:p>
        </w:tc>
        <w:tc>
          <w:tcPr>
            <w:tcW w:w="4819"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Слова, связанные с обучением.</w:t>
            </w:r>
          </w:p>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Пословицы, поговорки и фразеологизмы, возникновение которых связано с учением</w:t>
            </w: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Использовать приобретённые знания и умения в практической и повседневной жизни для обогащения запаса слов, необходимых для учебного и бытового общения</w:t>
            </w:r>
          </w:p>
        </w:tc>
        <w:tc>
          <w:tcPr>
            <w:tcW w:w="567"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Текущий</w:t>
            </w:r>
          </w:p>
        </w:tc>
        <w:tc>
          <w:tcPr>
            <w:tcW w:w="1098"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с.9 №5</w:t>
            </w:r>
          </w:p>
        </w:tc>
      </w:tr>
      <w:tr w:rsidR="009B6BBF" w:rsidRPr="002C1F73" w:rsidTr="002C1F73">
        <w:trPr>
          <w:gridAfter w:val="1"/>
          <w:wAfter w:w="527" w:type="dxa"/>
        </w:trPr>
        <w:tc>
          <w:tcPr>
            <w:tcW w:w="142"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2C1F73" w:rsidRDefault="009B6BBF" w:rsidP="009B6BBF">
            <w:pPr>
              <w:spacing w:after="0" w:line="240" w:lineRule="auto"/>
              <w:rPr>
                <w:rFonts w:ascii="Times New Roman" w:eastAsia="Times New Roman" w:hAnsi="Times New Roman" w:cs="Times New Roman"/>
                <w:color w:val="000000"/>
                <w:sz w:val="24"/>
                <w:szCs w:val="24"/>
                <w:lang w:eastAsia="ru-RU"/>
              </w:rPr>
            </w:pP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2</w:t>
            </w:r>
          </w:p>
        </w:tc>
        <w:tc>
          <w:tcPr>
            <w:tcW w:w="2268"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b/>
                <w:bCs/>
                <w:color w:val="000000"/>
                <w:sz w:val="24"/>
                <w:szCs w:val="24"/>
                <w:lang w:eastAsia="ru-RU"/>
              </w:rPr>
              <w:t>Вся семья вместе, так и душа на месте</w:t>
            </w:r>
          </w:p>
        </w:tc>
        <w:tc>
          <w:tcPr>
            <w:tcW w:w="1985"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Овладение нормами речевого этикета в ситуациях учебного общения</w:t>
            </w:r>
          </w:p>
        </w:tc>
        <w:tc>
          <w:tcPr>
            <w:tcW w:w="4819"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Слова, называющие родственные отношения (</w:t>
            </w:r>
            <w:r w:rsidRPr="002C1F73">
              <w:rPr>
                <w:rFonts w:ascii="Times New Roman" w:eastAsia="Times New Roman" w:hAnsi="Times New Roman" w:cs="Times New Roman"/>
                <w:i/>
                <w:iCs/>
                <w:color w:val="000000"/>
                <w:sz w:val="24"/>
                <w:szCs w:val="24"/>
                <w:lang w:eastAsia="ru-RU"/>
              </w:rPr>
              <w:t>матушка, батюшка, братец, сестрица, мачеха, падчерица</w:t>
            </w:r>
            <w:r w:rsidRPr="002C1F73">
              <w:rPr>
                <w:rFonts w:ascii="Times New Roman" w:eastAsia="Times New Roman" w:hAnsi="Times New Roman" w:cs="Times New Roman"/>
                <w:color w:val="000000"/>
                <w:sz w:val="24"/>
                <w:szCs w:val="24"/>
                <w:lang w:eastAsia="ru-RU"/>
              </w:rPr>
              <w:t>). Пословицы, поговорки и фразеологизмы, возникновение которых связано с качествами, чувствами людей, с родственными отношениями</w:t>
            </w: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Использовать приобретённые знания и умения в практической и повседневной жизни для обогащения запаса слов, необходимых для учебного и бытового общения.</w:t>
            </w:r>
          </w:p>
        </w:tc>
        <w:tc>
          <w:tcPr>
            <w:tcW w:w="567"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Текущий</w:t>
            </w:r>
          </w:p>
        </w:tc>
        <w:tc>
          <w:tcPr>
            <w:tcW w:w="1098"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с.17 №8</w:t>
            </w:r>
          </w:p>
        </w:tc>
      </w:tr>
      <w:tr w:rsidR="009B6BBF" w:rsidRPr="002C1F73" w:rsidTr="002C1F73">
        <w:trPr>
          <w:gridAfter w:val="1"/>
          <w:wAfter w:w="527" w:type="dxa"/>
        </w:trPr>
        <w:tc>
          <w:tcPr>
            <w:tcW w:w="142"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2C1F73" w:rsidRDefault="009B6BBF" w:rsidP="009B6BBF">
            <w:pPr>
              <w:spacing w:after="0" w:line="240" w:lineRule="auto"/>
              <w:rPr>
                <w:rFonts w:ascii="Times New Roman" w:eastAsia="Times New Roman" w:hAnsi="Times New Roman" w:cs="Times New Roman"/>
                <w:color w:val="000000"/>
                <w:sz w:val="24"/>
                <w:szCs w:val="24"/>
                <w:lang w:eastAsia="ru-RU"/>
              </w:rPr>
            </w:pP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3</w:t>
            </w:r>
          </w:p>
        </w:tc>
        <w:tc>
          <w:tcPr>
            <w:tcW w:w="2268"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b/>
                <w:bCs/>
                <w:color w:val="000000"/>
                <w:sz w:val="24"/>
                <w:szCs w:val="24"/>
                <w:lang w:eastAsia="ru-RU"/>
              </w:rPr>
              <w:t>Красна сказка складом, а песня – ладом</w:t>
            </w:r>
          </w:p>
        </w:tc>
        <w:tc>
          <w:tcPr>
            <w:tcW w:w="1985"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 xml:space="preserve">Овладение нормами речевого этикета </w:t>
            </w:r>
            <w:r w:rsidRPr="002C1F73">
              <w:rPr>
                <w:rFonts w:ascii="Times New Roman" w:eastAsia="Times New Roman" w:hAnsi="Times New Roman" w:cs="Times New Roman"/>
                <w:color w:val="000000"/>
                <w:sz w:val="24"/>
                <w:szCs w:val="24"/>
                <w:lang w:eastAsia="ru-RU"/>
              </w:rPr>
              <w:lastRenderedPageBreak/>
              <w:t>в ситуациях учебного общения</w:t>
            </w:r>
          </w:p>
        </w:tc>
        <w:tc>
          <w:tcPr>
            <w:tcW w:w="4819"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lastRenderedPageBreak/>
              <w:t xml:space="preserve">Русские традиционные эпитеты: уточнение значений, наблюдение за использованием в произведениях фольклора и художественной </w:t>
            </w:r>
            <w:r w:rsidRPr="002C1F73">
              <w:rPr>
                <w:rFonts w:ascii="Times New Roman" w:eastAsia="Times New Roman" w:hAnsi="Times New Roman" w:cs="Times New Roman"/>
                <w:color w:val="000000"/>
                <w:sz w:val="24"/>
                <w:szCs w:val="24"/>
                <w:lang w:eastAsia="ru-RU"/>
              </w:rPr>
              <w:lastRenderedPageBreak/>
              <w:t>литературы. Слова, связанные с качествами и чувствами людей (</w:t>
            </w:r>
            <w:r w:rsidRPr="002C1F73">
              <w:rPr>
                <w:rFonts w:ascii="Times New Roman" w:eastAsia="Times New Roman" w:hAnsi="Times New Roman" w:cs="Times New Roman"/>
                <w:i/>
                <w:iCs/>
                <w:color w:val="000000"/>
                <w:sz w:val="24"/>
                <w:szCs w:val="24"/>
                <w:lang w:eastAsia="ru-RU"/>
              </w:rPr>
              <w:t>добросердечный</w:t>
            </w:r>
            <w:r w:rsidRPr="002C1F73">
              <w:rPr>
                <w:rFonts w:ascii="Times New Roman" w:eastAsia="Times New Roman" w:hAnsi="Times New Roman" w:cs="Times New Roman"/>
                <w:color w:val="000000"/>
                <w:sz w:val="24"/>
                <w:szCs w:val="24"/>
                <w:lang w:eastAsia="ru-RU"/>
              </w:rPr>
              <w:t>, </w:t>
            </w:r>
            <w:r w:rsidRPr="002C1F73">
              <w:rPr>
                <w:rFonts w:ascii="Times New Roman" w:eastAsia="Times New Roman" w:hAnsi="Times New Roman" w:cs="Times New Roman"/>
                <w:i/>
                <w:iCs/>
                <w:color w:val="000000"/>
                <w:sz w:val="24"/>
                <w:szCs w:val="24"/>
                <w:lang w:eastAsia="ru-RU"/>
              </w:rPr>
              <w:t>благодарный</w:t>
            </w:r>
            <w:r w:rsidRPr="002C1F73">
              <w:rPr>
                <w:rFonts w:ascii="Times New Roman" w:eastAsia="Times New Roman" w:hAnsi="Times New Roman" w:cs="Times New Roman"/>
                <w:color w:val="000000"/>
                <w:sz w:val="24"/>
                <w:szCs w:val="24"/>
                <w:lang w:eastAsia="ru-RU"/>
              </w:rPr>
              <w:t>, </w:t>
            </w:r>
            <w:r w:rsidRPr="002C1F73">
              <w:rPr>
                <w:rFonts w:ascii="Times New Roman" w:eastAsia="Times New Roman" w:hAnsi="Times New Roman" w:cs="Times New Roman"/>
                <w:i/>
                <w:iCs/>
                <w:color w:val="000000"/>
                <w:sz w:val="24"/>
                <w:szCs w:val="24"/>
                <w:lang w:eastAsia="ru-RU"/>
              </w:rPr>
              <w:t>доброжелательный</w:t>
            </w:r>
            <w:r w:rsidRPr="002C1F73">
              <w:rPr>
                <w:rFonts w:ascii="Times New Roman" w:eastAsia="Times New Roman" w:hAnsi="Times New Roman" w:cs="Times New Roman"/>
                <w:color w:val="000000"/>
                <w:sz w:val="24"/>
                <w:szCs w:val="24"/>
                <w:lang w:eastAsia="ru-RU"/>
              </w:rPr>
              <w:t>, </w:t>
            </w:r>
            <w:r w:rsidRPr="002C1F73">
              <w:rPr>
                <w:rFonts w:ascii="Times New Roman" w:eastAsia="Times New Roman" w:hAnsi="Times New Roman" w:cs="Times New Roman"/>
                <w:i/>
                <w:iCs/>
                <w:color w:val="000000"/>
                <w:sz w:val="24"/>
                <w:szCs w:val="24"/>
                <w:lang w:eastAsia="ru-RU"/>
              </w:rPr>
              <w:t>бескорыстный</w:t>
            </w:r>
            <w:r w:rsidRPr="002C1F73">
              <w:rPr>
                <w:rFonts w:ascii="Times New Roman" w:eastAsia="Times New Roman" w:hAnsi="Times New Roman" w:cs="Times New Roman"/>
                <w:color w:val="000000"/>
                <w:sz w:val="24"/>
                <w:szCs w:val="24"/>
                <w:lang w:eastAsia="ru-RU"/>
              </w:rPr>
              <w:t>)</w:t>
            </w: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lastRenderedPageBreak/>
              <w:t xml:space="preserve">Использовать приобретённые знания и умения в практической и </w:t>
            </w:r>
            <w:r w:rsidRPr="002C1F73">
              <w:rPr>
                <w:rFonts w:ascii="Times New Roman" w:eastAsia="Times New Roman" w:hAnsi="Times New Roman" w:cs="Times New Roman"/>
                <w:color w:val="000000"/>
                <w:sz w:val="24"/>
                <w:szCs w:val="24"/>
                <w:lang w:eastAsia="ru-RU"/>
              </w:rPr>
              <w:lastRenderedPageBreak/>
              <w:t>повседневной жизни для обогащения запаса слов, необходимых для учебного и бытового общения.</w:t>
            </w:r>
          </w:p>
        </w:tc>
        <w:tc>
          <w:tcPr>
            <w:tcW w:w="567"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lastRenderedPageBreak/>
              <w:t>Текущий</w:t>
            </w:r>
          </w:p>
        </w:tc>
        <w:tc>
          <w:tcPr>
            <w:tcW w:w="1098"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с.30 №14</w:t>
            </w:r>
          </w:p>
        </w:tc>
      </w:tr>
      <w:tr w:rsidR="009B6BBF" w:rsidRPr="002C1F73" w:rsidTr="002C1F73">
        <w:trPr>
          <w:gridAfter w:val="1"/>
          <w:wAfter w:w="527" w:type="dxa"/>
        </w:trPr>
        <w:tc>
          <w:tcPr>
            <w:tcW w:w="142"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2C1F73" w:rsidRDefault="009B6BBF" w:rsidP="009B6BBF">
            <w:pPr>
              <w:spacing w:after="0" w:line="240" w:lineRule="auto"/>
              <w:rPr>
                <w:rFonts w:ascii="Times New Roman" w:eastAsia="Times New Roman" w:hAnsi="Times New Roman" w:cs="Times New Roman"/>
                <w:color w:val="000000"/>
                <w:sz w:val="24"/>
                <w:szCs w:val="24"/>
                <w:lang w:eastAsia="ru-RU"/>
              </w:rPr>
            </w:pP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4</w:t>
            </w:r>
          </w:p>
        </w:tc>
        <w:tc>
          <w:tcPr>
            <w:tcW w:w="2268"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b/>
                <w:bCs/>
                <w:color w:val="000000"/>
                <w:sz w:val="24"/>
                <w:szCs w:val="24"/>
                <w:lang w:eastAsia="ru-RU"/>
              </w:rPr>
              <w:t>Красное словцо не ложь</w:t>
            </w:r>
          </w:p>
        </w:tc>
        <w:tc>
          <w:tcPr>
            <w:tcW w:w="1985"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Иметь представление о фразеологизмах. Расширение фразеологической записи, тренировка в правильном использовании фразеологизмов в речи, составление текстов с фразеологизмами</w:t>
            </w:r>
          </w:p>
        </w:tc>
        <w:tc>
          <w:tcPr>
            <w:tcW w:w="4819"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Пословицы, поговорки и фразеологизмы, возникновение которых связано с качествами, чувствами людей</w:t>
            </w: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Объяснять значения устойчивых выражений</w:t>
            </w:r>
          </w:p>
        </w:tc>
        <w:tc>
          <w:tcPr>
            <w:tcW w:w="567"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Текущий</w:t>
            </w:r>
          </w:p>
        </w:tc>
        <w:tc>
          <w:tcPr>
            <w:tcW w:w="1098"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с.39 №9</w:t>
            </w:r>
          </w:p>
        </w:tc>
      </w:tr>
      <w:tr w:rsidR="009B6BBF" w:rsidRPr="002C1F73" w:rsidTr="002C1F73">
        <w:trPr>
          <w:gridAfter w:val="1"/>
          <w:wAfter w:w="527" w:type="dxa"/>
        </w:trPr>
        <w:tc>
          <w:tcPr>
            <w:tcW w:w="142"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2C1F73" w:rsidRDefault="009B6BBF" w:rsidP="009B6BBF">
            <w:pPr>
              <w:spacing w:after="0" w:line="240" w:lineRule="auto"/>
              <w:rPr>
                <w:rFonts w:ascii="Times New Roman" w:eastAsia="Times New Roman" w:hAnsi="Times New Roman" w:cs="Times New Roman"/>
                <w:color w:val="000000"/>
                <w:sz w:val="24"/>
                <w:szCs w:val="24"/>
                <w:lang w:eastAsia="ru-RU"/>
              </w:rPr>
            </w:pP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5</w:t>
            </w:r>
          </w:p>
        </w:tc>
        <w:tc>
          <w:tcPr>
            <w:tcW w:w="2268"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b/>
                <w:bCs/>
                <w:color w:val="000000"/>
                <w:sz w:val="24"/>
                <w:szCs w:val="24"/>
                <w:lang w:eastAsia="ru-RU"/>
              </w:rPr>
              <w:t>Язык языку весть подаёт</w:t>
            </w:r>
          </w:p>
        </w:tc>
        <w:tc>
          <w:tcPr>
            <w:tcW w:w="1985"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Наблюдение за словами, пришедшими из других языков и словами, ушедшими в другие языки</w:t>
            </w:r>
          </w:p>
        </w:tc>
        <w:tc>
          <w:tcPr>
            <w:tcW w:w="4819"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Лексика, заимствованная русским языком из языков народов России и мира. Русские слова в языках других народов</w:t>
            </w: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Использовать приобретённые знания и умения в практической и повседневной жизни для обогащения запаса слов, необходимых для учебного и бытового общения</w:t>
            </w:r>
          </w:p>
        </w:tc>
        <w:tc>
          <w:tcPr>
            <w:tcW w:w="567"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Текущий</w:t>
            </w:r>
          </w:p>
        </w:tc>
        <w:tc>
          <w:tcPr>
            <w:tcW w:w="1098"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с.51 №9</w:t>
            </w:r>
          </w:p>
        </w:tc>
      </w:tr>
      <w:tr w:rsidR="009B6BBF" w:rsidRPr="002C1F73" w:rsidTr="002C1F73">
        <w:trPr>
          <w:gridAfter w:val="1"/>
          <w:wAfter w:w="527" w:type="dxa"/>
          <w:trHeight w:val="300"/>
        </w:trPr>
        <w:tc>
          <w:tcPr>
            <w:tcW w:w="142"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jc w:val="center"/>
              <w:rPr>
                <w:rFonts w:ascii="Times New Roman" w:eastAsia="Times New Roman" w:hAnsi="Times New Roman" w:cs="Times New Roman"/>
                <w:color w:val="000000"/>
                <w:sz w:val="24"/>
                <w:szCs w:val="24"/>
                <w:lang w:eastAsia="ru-RU"/>
              </w:rPr>
            </w:pP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b/>
                <w:bCs/>
                <w:color w:val="000000"/>
                <w:sz w:val="24"/>
                <w:szCs w:val="24"/>
                <w:lang w:eastAsia="ru-RU"/>
              </w:rPr>
              <w:t>6</w:t>
            </w:r>
          </w:p>
        </w:tc>
        <w:tc>
          <w:tcPr>
            <w:tcW w:w="2268"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b/>
                <w:bCs/>
                <w:color w:val="000000"/>
                <w:sz w:val="24"/>
                <w:szCs w:val="24"/>
                <w:lang w:eastAsia="ru-RU"/>
              </w:rPr>
              <w:t>Проектные задания</w:t>
            </w:r>
          </w:p>
        </w:tc>
        <w:tc>
          <w:tcPr>
            <w:tcW w:w="1985"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Повторить и систематизировать полученные знания</w:t>
            </w:r>
          </w:p>
        </w:tc>
        <w:tc>
          <w:tcPr>
            <w:tcW w:w="4819"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Представление результатов проектных заданий, выполненных при изучении раздела</w:t>
            </w: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Практическая работа</w:t>
            </w:r>
          </w:p>
        </w:tc>
        <w:tc>
          <w:tcPr>
            <w:tcW w:w="1098"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p>
        </w:tc>
      </w:tr>
      <w:tr w:rsidR="009B6BBF" w:rsidRPr="002C1F73" w:rsidTr="002C1F73">
        <w:trPr>
          <w:gridAfter w:val="1"/>
          <w:wAfter w:w="527" w:type="dxa"/>
          <w:trHeight w:val="30"/>
        </w:trPr>
        <w:tc>
          <w:tcPr>
            <w:tcW w:w="16266" w:type="dxa"/>
            <w:gridSpan w:val="12"/>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30" w:lineRule="atLeast"/>
              <w:jc w:val="center"/>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b/>
                <w:bCs/>
                <w:color w:val="000000"/>
                <w:sz w:val="24"/>
                <w:szCs w:val="24"/>
                <w:lang w:eastAsia="ru-RU"/>
              </w:rPr>
              <w:t>Язык в действии</w:t>
            </w:r>
          </w:p>
        </w:tc>
      </w:tr>
      <w:tr w:rsidR="009B6BBF" w:rsidRPr="002C1F73" w:rsidTr="002C1F73">
        <w:trPr>
          <w:gridAfter w:val="1"/>
          <w:wAfter w:w="527" w:type="dxa"/>
        </w:trPr>
        <w:tc>
          <w:tcPr>
            <w:tcW w:w="142"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jc w:val="center"/>
              <w:rPr>
                <w:rFonts w:ascii="Times New Roman" w:eastAsia="Times New Roman" w:hAnsi="Times New Roman" w:cs="Times New Roman"/>
                <w:color w:val="000000"/>
                <w:sz w:val="24"/>
                <w:szCs w:val="24"/>
                <w:lang w:eastAsia="ru-RU"/>
              </w:rPr>
            </w:pPr>
          </w:p>
          <w:p w:rsidR="009B6BBF" w:rsidRPr="002C1F73" w:rsidRDefault="009B6BBF" w:rsidP="009B6BBF">
            <w:pPr>
              <w:spacing w:after="150" w:line="240" w:lineRule="auto"/>
              <w:jc w:val="center"/>
              <w:rPr>
                <w:rFonts w:ascii="Times New Roman" w:eastAsia="Times New Roman" w:hAnsi="Times New Roman" w:cs="Times New Roman"/>
                <w:color w:val="000000"/>
                <w:sz w:val="24"/>
                <w:szCs w:val="24"/>
                <w:lang w:eastAsia="ru-RU"/>
              </w:rPr>
            </w:pP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7</w:t>
            </w:r>
          </w:p>
        </w:tc>
        <w:tc>
          <w:tcPr>
            <w:tcW w:w="2268"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b/>
                <w:bCs/>
                <w:color w:val="000000"/>
                <w:sz w:val="24"/>
                <w:szCs w:val="24"/>
                <w:lang w:eastAsia="ru-RU"/>
              </w:rPr>
              <w:t>Трудно ли образовывать формы глагола?</w:t>
            </w:r>
          </w:p>
        </w:tc>
        <w:tc>
          <w:tcPr>
            <w:tcW w:w="1985"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 xml:space="preserve">Повторить и закрепить образование форм времени; </w:t>
            </w:r>
            <w:r w:rsidRPr="002C1F73">
              <w:rPr>
                <w:rFonts w:ascii="Times New Roman" w:eastAsia="Times New Roman" w:hAnsi="Times New Roman" w:cs="Times New Roman"/>
                <w:color w:val="000000"/>
                <w:sz w:val="24"/>
                <w:szCs w:val="24"/>
                <w:lang w:eastAsia="ru-RU"/>
              </w:rPr>
              <w:lastRenderedPageBreak/>
              <w:t>наблюдать особое употребление формы настоящего и будущего времени в тексте</w:t>
            </w:r>
          </w:p>
        </w:tc>
        <w:tc>
          <w:tcPr>
            <w:tcW w:w="4819"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lastRenderedPageBreak/>
              <w:t xml:space="preserve">Трудные случаи образования формы 1-го лица единственного числа настоящего и будущего времени глаголов (на </w:t>
            </w:r>
            <w:r w:rsidRPr="002C1F73">
              <w:rPr>
                <w:rFonts w:ascii="Times New Roman" w:eastAsia="Times New Roman" w:hAnsi="Times New Roman" w:cs="Times New Roman"/>
                <w:color w:val="000000"/>
                <w:sz w:val="24"/>
                <w:szCs w:val="24"/>
                <w:lang w:eastAsia="ru-RU"/>
              </w:rPr>
              <w:lastRenderedPageBreak/>
              <w:t>пропедевтическом уровне)</w:t>
            </w: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lastRenderedPageBreak/>
              <w:t>Различать время глагола, изменять глаголы по временам</w:t>
            </w:r>
          </w:p>
        </w:tc>
        <w:tc>
          <w:tcPr>
            <w:tcW w:w="567"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Текущий</w:t>
            </w:r>
          </w:p>
        </w:tc>
        <w:tc>
          <w:tcPr>
            <w:tcW w:w="1098"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с.62 №7</w:t>
            </w:r>
          </w:p>
        </w:tc>
      </w:tr>
      <w:tr w:rsidR="009B6BBF" w:rsidRPr="002C1F73" w:rsidTr="002C1F73">
        <w:trPr>
          <w:gridAfter w:val="1"/>
          <w:wAfter w:w="527" w:type="dxa"/>
        </w:trPr>
        <w:tc>
          <w:tcPr>
            <w:tcW w:w="142"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2C1F73" w:rsidRDefault="009B6BBF" w:rsidP="009B6BBF">
            <w:pPr>
              <w:spacing w:after="0" w:line="240" w:lineRule="auto"/>
              <w:rPr>
                <w:rFonts w:ascii="Times New Roman" w:eastAsia="Times New Roman" w:hAnsi="Times New Roman" w:cs="Times New Roman"/>
                <w:color w:val="000000"/>
                <w:sz w:val="24"/>
                <w:szCs w:val="24"/>
                <w:lang w:eastAsia="ru-RU"/>
              </w:rPr>
            </w:pP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8</w:t>
            </w:r>
          </w:p>
        </w:tc>
        <w:tc>
          <w:tcPr>
            <w:tcW w:w="2268"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b/>
                <w:bCs/>
                <w:color w:val="000000"/>
                <w:sz w:val="24"/>
                <w:szCs w:val="24"/>
                <w:lang w:eastAsia="ru-RU"/>
              </w:rPr>
              <w:t>Можно ли об одном и том же сказать по-разному?</w:t>
            </w:r>
          </w:p>
        </w:tc>
        <w:tc>
          <w:tcPr>
            <w:tcW w:w="1985"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Наблюдать за тем, что синонимы могут различаться по значению, по времени бытования</w:t>
            </w:r>
          </w:p>
        </w:tc>
        <w:tc>
          <w:tcPr>
            <w:tcW w:w="4819"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Наблюдение за синонимией синтаксических конструкций на уровне словосочетаний и предложений (на пропедевтическом уровне)</w:t>
            </w: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Понимать типы предложений по цели высказывания и эмоциональной окраске; Анализировать и кратко характеризовать предложение</w:t>
            </w:r>
          </w:p>
        </w:tc>
        <w:tc>
          <w:tcPr>
            <w:tcW w:w="567"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Текущий</w:t>
            </w:r>
          </w:p>
        </w:tc>
        <w:tc>
          <w:tcPr>
            <w:tcW w:w="1098"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с.67 №6</w:t>
            </w:r>
          </w:p>
        </w:tc>
      </w:tr>
      <w:tr w:rsidR="009B6BBF" w:rsidRPr="002C1F73" w:rsidTr="002C1F73">
        <w:trPr>
          <w:gridAfter w:val="1"/>
          <w:wAfter w:w="527" w:type="dxa"/>
        </w:trPr>
        <w:tc>
          <w:tcPr>
            <w:tcW w:w="142"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2C1F73" w:rsidRDefault="009B6BBF" w:rsidP="009B6BBF">
            <w:pPr>
              <w:spacing w:after="0" w:line="240" w:lineRule="auto"/>
              <w:rPr>
                <w:rFonts w:ascii="Times New Roman" w:eastAsia="Times New Roman" w:hAnsi="Times New Roman" w:cs="Times New Roman"/>
                <w:color w:val="000000"/>
                <w:sz w:val="24"/>
                <w:szCs w:val="24"/>
                <w:lang w:eastAsia="ru-RU"/>
              </w:rPr>
            </w:pP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9</w:t>
            </w:r>
          </w:p>
        </w:tc>
        <w:tc>
          <w:tcPr>
            <w:tcW w:w="2268"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b/>
                <w:bCs/>
                <w:color w:val="000000"/>
                <w:sz w:val="24"/>
                <w:szCs w:val="24"/>
                <w:lang w:eastAsia="ru-RU"/>
              </w:rPr>
              <w:t>Как и когда появились знаки препинания?</w:t>
            </w:r>
          </w:p>
        </w:tc>
        <w:tc>
          <w:tcPr>
            <w:tcW w:w="1985"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Повторить правило о постановке знаков препинания в предложениях. Отработать навык расстановки знаков препинания при записи предложений</w:t>
            </w:r>
          </w:p>
        </w:tc>
        <w:tc>
          <w:tcPr>
            <w:tcW w:w="4819"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История возникновения и функции знаков препинания (в рамках изученного). Совершенствование навыков правильного пунктуационного оформления текста</w:t>
            </w: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Устанавливать связь между словами в предложении и словосочетании. Объяснять выбор нужного знака препинания в предложении. Прогнозировать необходимость определенных пунктуационных знаков</w:t>
            </w:r>
          </w:p>
        </w:tc>
        <w:tc>
          <w:tcPr>
            <w:tcW w:w="567"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Текущий</w:t>
            </w:r>
          </w:p>
        </w:tc>
        <w:tc>
          <w:tcPr>
            <w:tcW w:w="1098"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с.70 №2(2)</w:t>
            </w:r>
          </w:p>
        </w:tc>
      </w:tr>
      <w:tr w:rsidR="009B6BBF" w:rsidRPr="002C1F73" w:rsidTr="002C1F73">
        <w:trPr>
          <w:gridAfter w:val="1"/>
          <w:wAfter w:w="527" w:type="dxa"/>
        </w:trPr>
        <w:tc>
          <w:tcPr>
            <w:tcW w:w="142"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2C1F73" w:rsidRDefault="009B6BBF" w:rsidP="009B6BBF">
            <w:pPr>
              <w:spacing w:after="0" w:line="240" w:lineRule="auto"/>
              <w:rPr>
                <w:rFonts w:ascii="Times New Roman" w:eastAsia="Times New Roman" w:hAnsi="Times New Roman" w:cs="Times New Roman"/>
                <w:color w:val="000000"/>
                <w:sz w:val="24"/>
                <w:szCs w:val="24"/>
                <w:lang w:eastAsia="ru-RU"/>
              </w:rPr>
            </w:pP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bCs/>
                <w:color w:val="000000"/>
                <w:sz w:val="24"/>
                <w:szCs w:val="24"/>
                <w:lang w:eastAsia="ru-RU"/>
              </w:rPr>
              <w:t>10</w:t>
            </w:r>
          </w:p>
        </w:tc>
        <w:tc>
          <w:tcPr>
            <w:tcW w:w="2268"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bCs/>
                <w:color w:val="000000"/>
                <w:sz w:val="24"/>
                <w:szCs w:val="24"/>
                <w:lang w:eastAsia="ru-RU"/>
              </w:rPr>
              <w:t>Мини-сочинение </w:t>
            </w:r>
            <w:r w:rsidRPr="002C1F73">
              <w:rPr>
                <w:rFonts w:ascii="Times New Roman" w:eastAsia="Times New Roman" w:hAnsi="Times New Roman" w:cs="Times New Roman"/>
                <w:color w:val="000000"/>
                <w:sz w:val="24"/>
                <w:szCs w:val="24"/>
                <w:lang w:eastAsia="ru-RU"/>
              </w:rPr>
              <w:t>«Можно ли про одно и то же сказать по-разному?»</w:t>
            </w:r>
          </w:p>
        </w:tc>
        <w:tc>
          <w:tcPr>
            <w:tcW w:w="1985"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Продолжить формирование умения составлять план сочинения по вопросам, записывать по плану сочинение</w:t>
            </w:r>
          </w:p>
        </w:tc>
        <w:tc>
          <w:tcPr>
            <w:tcW w:w="4819"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Воспринимать и понимать звучащую речь, находить ошибки, нарушающие логичность, правильность и точность текста</w:t>
            </w:r>
          </w:p>
        </w:tc>
        <w:tc>
          <w:tcPr>
            <w:tcW w:w="567"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Практическая работа</w:t>
            </w:r>
          </w:p>
        </w:tc>
        <w:tc>
          <w:tcPr>
            <w:tcW w:w="1098"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p>
        </w:tc>
      </w:tr>
      <w:tr w:rsidR="009B6BBF" w:rsidRPr="002C1F73" w:rsidTr="002C1F73">
        <w:trPr>
          <w:gridAfter w:val="1"/>
          <w:wAfter w:w="527" w:type="dxa"/>
          <w:trHeight w:val="195"/>
        </w:trPr>
        <w:tc>
          <w:tcPr>
            <w:tcW w:w="16266" w:type="dxa"/>
            <w:gridSpan w:val="12"/>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2C1F73" w:rsidRDefault="002C1F73" w:rsidP="009B6BBF">
            <w:pPr>
              <w:spacing w:after="150" w:line="240" w:lineRule="auto"/>
              <w:jc w:val="center"/>
              <w:rPr>
                <w:rFonts w:ascii="Times New Roman" w:eastAsia="Times New Roman" w:hAnsi="Times New Roman" w:cs="Times New Roman"/>
                <w:b/>
                <w:bCs/>
                <w:color w:val="000000"/>
                <w:sz w:val="24"/>
                <w:szCs w:val="24"/>
                <w:lang w:eastAsia="ru-RU"/>
              </w:rPr>
            </w:pPr>
          </w:p>
          <w:p w:rsidR="009B6BBF" w:rsidRPr="002C1F73"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b/>
                <w:bCs/>
                <w:color w:val="000000"/>
                <w:sz w:val="24"/>
                <w:szCs w:val="24"/>
                <w:lang w:eastAsia="ru-RU"/>
              </w:rPr>
              <w:lastRenderedPageBreak/>
              <w:t>Секреты речи и текста</w:t>
            </w:r>
          </w:p>
        </w:tc>
      </w:tr>
      <w:tr w:rsidR="009B6BBF" w:rsidRPr="002C1F73" w:rsidTr="002C1F73">
        <w:trPr>
          <w:gridAfter w:val="1"/>
          <w:wAfter w:w="527" w:type="dxa"/>
        </w:trPr>
        <w:tc>
          <w:tcPr>
            <w:tcW w:w="142"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jc w:val="center"/>
              <w:rPr>
                <w:rFonts w:ascii="Times New Roman" w:eastAsia="Times New Roman" w:hAnsi="Times New Roman" w:cs="Times New Roman"/>
                <w:color w:val="000000"/>
                <w:sz w:val="24"/>
                <w:szCs w:val="24"/>
                <w:lang w:eastAsia="ru-RU"/>
              </w:rPr>
            </w:pP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11</w:t>
            </w:r>
          </w:p>
        </w:tc>
        <w:tc>
          <w:tcPr>
            <w:tcW w:w="2268"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bCs/>
                <w:color w:val="000000"/>
                <w:sz w:val="24"/>
                <w:szCs w:val="24"/>
                <w:lang w:eastAsia="ru-RU"/>
              </w:rPr>
              <w:t>Задаём вопросы в диалоге</w:t>
            </w:r>
          </w:p>
        </w:tc>
        <w:tc>
          <w:tcPr>
            <w:tcW w:w="1985"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Познакомить с понятиями монолог и диалог. Продолжить формирование навыка чтения по ролям</w:t>
            </w:r>
          </w:p>
        </w:tc>
        <w:tc>
          <w:tcPr>
            <w:tcW w:w="4819"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Правила ведения диалога: корректные и некорректные вопросы</w:t>
            </w: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Участвовать в учебном диалоге. Определять правила участия в диалоге (умение слышать, точно реагировать на реплики, поддерживать разговор, приводить доводы). Анализировать собственную успешность участия в диалоге, успешность участия другой стороны</w:t>
            </w:r>
          </w:p>
        </w:tc>
        <w:tc>
          <w:tcPr>
            <w:tcW w:w="567"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Текущий</w:t>
            </w:r>
          </w:p>
        </w:tc>
        <w:tc>
          <w:tcPr>
            <w:tcW w:w="1098"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с.77, №5</w:t>
            </w:r>
          </w:p>
        </w:tc>
      </w:tr>
      <w:tr w:rsidR="009B6BBF" w:rsidRPr="002C1F73" w:rsidTr="002C1F73">
        <w:trPr>
          <w:gridAfter w:val="1"/>
          <w:wAfter w:w="527" w:type="dxa"/>
        </w:trPr>
        <w:tc>
          <w:tcPr>
            <w:tcW w:w="142"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2C1F73" w:rsidRDefault="009B6BBF" w:rsidP="009B6BBF">
            <w:pPr>
              <w:spacing w:after="0" w:line="240" w:lineRule="auto"/>
              <w:rPr>
                <w:rFonts w:ascii="Times New Roman" w:eastAsia="Times New Roman" w:hAnsi="Times New Roman" w:cs="Times New Roman"/>
                <w:color w:val="000000"/>
                <w:sz w:val="24"/>
                <w:szCs w:val="24"/>
                <w:lang w:eastAsia="ru-RU"/>
              </w:rPr>
            </w:pP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12</w:t>
            </w:r>
          </w:p>
        </w:tc>
        <w:tc>
          <w:tcPr>
            <w:tcW w:w="2268"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bCs/>
                <w:color w:val="000000"/>
                <w:sz w:val="24"/>
                <w:szCs w:val="24"/>
                <w:lang w:eastAsia="ru-RU"/>
              </w:rPr>
              <w:t>Учимся передавать в заголовке тему и основную мысль текста</w:t>
            </w:r>
          </w:p>
        </w:tc>
        <w:tc>
          <w:tcPr>
            <w:tcW w:w="1985"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Обучение сжатому пересказу и умению делать вывод из прочитанного текста, находить основную мысль; продолжение работы по редактированию текста</w:t>
            </w:r>
          </w:p>
        </w:tc>
        <w:tc>
          <w:tcPr>
            <w:tcW w:w="4819"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Особенности озаглавливания текста</w:t>
            </w: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Учиться правилу подбора заголовка. Выделять главное в тексте. Анализировать текст, выделять основную мысль и тему текста</w:t>
            </w:r>
          </w:p>
        </w:tc>
        <w:tc>
          <w:tcPr>
            <w:tcW w:w="567"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Текущий</w:t>
            </w:r>
          </w:p>
        </w:tc>
        <w:tc>
          <w:tcPr>
            <w:tcW w:w="1098"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с.83, №7</w:t>
            </w:r>
          </w:p>
        </w:tc>
      </w:tr>
      <w:tr w:rsidR="009B6BBF" w:rsidRPr="002C1F73" w:rsidTr="002C1F73">
        <w:trPr>
          <w:gridAfter w:val="1"/>
          <w:wAfter w:w="527" w:type="dxa"/>
        </w:trPr>
        <w:tc>
          <w:tcPr>
            <w:tcW w:w="142"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2C1F73" w:rsidRDefault="009B6BBF" w:rsidP="009B6BBF">
            <w:pPr>
              <w:spacing w:after="0" w:line="240" w:lineRule="auto"/>
              <w:rPr>
                <w:rFonts w:ascii="Times New Roman" w:eastAsia="Times New Roman" w:hAnsi="Times New Roman" w:cs="Times New Roman"/>
                <w:color w:val="000000"/>
                <w:sz w:val="24"/>
                <w:szCs w:val="24"/>
                <w:lang w:eastAsia="ru-RU"/>
              </w:rPr>
            </w:pP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13</w:t>
            </w:r>
          </w:p>
        </w:tc>
        <w:tc>
          <w:tcPr>
            <w:tcW w:w="2268"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bCs/>
                <w:color w:val="000000"/>
                <w:sz w:val="24"/>
                <w:szCs w:val="24"/>
                <w:lang w:eastAsia="ru-RU"/>
              </w:rPr>
              <w:t>Учимся составлять план</w:t>
            </w:r>
            <w:r w:rsidRPr="002C1F73">
              <w:rPr>
                <w:rFonts w:ascii="Times New Roman" w:eastAsia="Times New Roman" w:hAnsi="Times New Roman" w:cs="Times New Roman"/>
                <w:b/>
                <w:bCs/>
                <w:color w:val="000000"/>
                <w:sz w:val="24"/>
                <w:szCs w:val="24"/>
                <w:lang w:eastAsia="ru-RU"/>
              </w:rPr>
              <w:t xml:space="preserve"> </w:t>
            </w:r>
            <w:r w:rsidRPr="002C1F73">
              <w:rPr>
                <w:rFonts w:ascii="Times New Roman" w:eastAsia="Times New Roman" w:hAnsi="Times New Roman" w:cs="Times New Roman"/>
                <w:bCs/>
                <w:color w:val="000000"/>
                <w:sz w:val="24"/>
                <w:szCs w:val="24"/>
                <w:lang w:eastAsia="ru-RU"/>
              </w:rPr>
              <w:t>текста</w:t>
            </w:r>
          </w:p>
        </w:tc>
        <w:tc>
          <w:tcPr>
            <w:tcW w:w="1985"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Учить цитировать текст; делить текст на смысловые части; составлять план; пересказывать историю, пользуясь планом</w:t>
            </w:r>
          </w:p>
        </w:tc>
        <w:tc>
          <w:tcPr>
            <w:tcW w:w="4819"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Составление плана текста, не разделённого на абзацы</w:t>
            </w: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Анализировать и кратко характеризовать текст. Использовать приобретённые знания и умения в практической и повседневной жизни для: создания в устной и письменной форме несложных текстов по интересующей тематике.</w:t>
            </w:r>
          </w:p>
        </w:tc>
        <w:tc>
          <w:tcPr>
            <w:tcW w:w="567"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Текущий</w:t>
            </w:r>
          </w:p>
        </w:tc>
        <w:tc>
          <w:tcPr>
            <w:tcW w:w="1098"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с.87, №3</w:t>
            </w:r>
          </w:p>
        </w:tc>
      </w:tr>
      <w:tr w:rsidR="009B6BBF" w:rsidRPr="002C1F73" w:rsidTr="002C1F73">
        <w:trPr>
          <w:gridAfter w:val="1"/>
          <w:wAfter w:w="527" w:type="dxa"/>
        </w:trPr>
        <w:tc>
          <w:tcPr>
            <w:tcW w:w="142"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2C1F73" w:rsidRDefault="009B6BBF" w:rsidP="009B6BBF">
            <w:pPr>
              <w:spacing w:after="0" w:line="240" w:lineRule="auto"/>
              <w:rPr>
                <w:rFonts w:ascii="Times New Roman" w:eastAsia="Times New Roman" w:hAnsi="Times New Roman" w:cs="Times New Roman"/>
                <w:color w:val="000000"/>
                <w:sz w:val="24"/>
                <w:szCs w:val="24"/>
                <w:lang w:eastAsia="ru-RU"/>
              </w:rPr>
            </w:pP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14</w:t>
            </w:r>
          </w:p>
        </w:tc>
        <w:tc>
          <w:tcPr>
            <w:tcW w:w="2268"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bCs/>
                <w:color w:val="000000"/>
                <w:sz w:val="24"/>
                <w:szCs w:val="24"/>
                <w:lang w:eastAsia="ru-RU"/>
              </w:rPr>
              <w:t>Учимся пересказывать текст</w:t>
            </w:r>
          </w:p>
        </w:tc>
        <w:tc>
          <w:tcPr>
            <w:tcW w:w="1985"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Обучение пересказу исходного текста с изменением лица повествователя, подбор заголовка, составление плана и редактирование текста</w:t>
            </w:r>
          </w:p>
        </w:tc>
        <w:tc>
          <w:tcPr>
            <w:tcW w:w="4819"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Информационная переработка прослушанного или прочитанного текста: пересказ с изменением лица, (на практическом уровне)</w:t>
            </w: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Понимать типы предложений по цели высказывания и эмоциональной окраске; Анализировать и кратко характеризовать текст</w:t>
            </w:r>
          </w:p>
        </w:tc>
        <w:tc>
          <w:tcPr>
            <w:tcW w:w="567"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Текущий</w:t>
            </w:r>
          </w:p>
        </w:tc>
        <w:tc>
          <w:tcPr>
            <w:tcW w:w="1098"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с.96, №5</w:t>
            </w:r>
          </w:p>
        </w:tc>
      </w:tr>
      <w:tr w:rsidR="009B6BBF" w:rsidRPr="002C1F73" w:rsidTr="002C1F73">
        <w:trPr>
          <w:gridAfter w:val="1"/>
          <w:wAfter w:w="527" w:type="dxa"/>
        </w:trPr>
        <w:tc>
          <w:tcPr>
            <w:tcW w:w="142"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2C1F73" w:rsidRDefault="009B6BBF" w:rsidP="009B6BBF">
            <w:pPr>
              <w:spacing w:after="0" w:line="240" w:lineRule="auto"/>
              <w:rPr>
                <w:rFonts w:ascii="Times New Roman" w:eastAsia="Times New Roman" w:hAnsi="Times New Roman" w:cs="Times New Roman"/>
                <w:color w:val="000000"/>
                <w:sz w:val="24"/>
                <w:szCs w:val="24"/>
                <w:lang w:eastAsia="ru-RU"/>
              </w:rPr>
            </w:pP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15</w:t>
            </w:r>
          </w:p>
        </w:tc>
        <w:tc>
          <w:tcPr>
            <w:tcW w:w="2268"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bCs/>
                <w:color w:val="000000"/>
                <w:sz w:val="24"/>
                <w:szCs w:val="24"/>
                <w:lang w:eastAsia="ru-RU"/>
              </w:rPr>
              <w:t>Учимся оценивать и редактировать тексты</w:t>
            </w:r>
          </w:p>
        </w:tc>
        <w:tc>
          <w:tcPr>
            <w:tcW w:w="1985"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Учить работать с толковым словарем и словарем происхождения слов; находить в тексте рассуждения; цитировать текст. Продолжить формирование умения расширять каждый пункт плана, чтобы он превратился в тезис</w:t>
            </w:r>
          </w:p>
        </w:tc>
        <w:tc>
          <w:tcPr>
            <w:tcW w:w="4819"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Оценивание устных и письменных речевых высказываний с точки зрения точного, уместного и выразительного словоупотребления. Практический опыт использования учебных словарей в процессе редактирования текста</w:t>
            </w:r>
          </w:p>
        </w:tc>
        <w:tc>
          <w:tcPr>
            <w:tcW w:w="2977"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Редактирование предложенных и собственных текстов с целью совершенствования их содержания и формы; сопоставление чернового и отредактированного текстов.</w:t>
            </w:r>
          </w:p>
        </w:tc>
        <w:tc>
          <w:tcPr>
            <w:tcW w:w="567"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Текущий</w:t>
            </w:r>
          </w:p>
        </w:tc>
        <w:tc>
          <w:tcPr>
            <w:tcW w:w="1098"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с.99, №2</w:t>
            </w:r>
          </w:p>
        </w:tc>
      </w:tr>
      <w:tr w:rsidR="009B6BBF" w:rsidRPr="002C1F73" w:rsidTr="002C1F73">
        <w:trPr>
          <w:gridAfter w:val="1"/>
          <w:wAfter w:w="527" w:type="dxa"/>
        </w:trPr>
        <w:tc>
          <w:tcPr>
            <w:tcW w:w="142"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2C1F73" w:rsidRDefault="009B6BBF" w:rsidP="009B6BBF">
            <w:pPr>
              <w:spacing w:after="0" w:line="240" w:lineRule="auto"/>
              <w:rPr>
                <w:rFonts w:ascii="Times New Roman" w:eastAsia="Times New Roman" w:hAnsi="Times New Roman" w:cs="Times New Roman"/>
                <w:color w:val="000000"/>
                <w:sz w:val="24"/>
                <w:szCs w:val="24"/>
                <w:lang w:eastAsia="ru-RU"/>
              </w:rPr>
            </w:pP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16</w:t>
            </w:r>
          </w:p>
        </w:tc>
        <w:tc>
          <w:tcPr>
            <w:tcW w:w="2268" w:type="dxa"/>
            <w:vMerge/>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0" w:line="240" w:lineRule="auto"/>
              <w:rPr>
                <w:rFonts w:ascii="Times New Roman" w:eastAsia="Times New Roman" w:hAnsi="Times New Roman" w:cs="Times New Roman"/>
                <w:color w:val="000000"/>
                <w:sz w:val="24"/>
                <w:szCs w:val="24"/>
                <w:lang w:eastAsia="ru-RU"/>
              </w:rPr>
            </w:pPr>
          </w:p>
        </w:tc>
        <w:tc>
          <w:tcPr>
            <w:tcW w:w="1985" w:type="dxa"/>
            <w:vMerge/>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0" w:line="240" w:lineRule="auto"/>
              <w:rPr>
                <w:rFonts w:ascii="Times New Roman" w:eastAsia="Times New Roman" w:hAnsi="Times New Roman" w:cs="Times New Roman"/>
                <w:color w:val="000000"/>
                <w:sz w:val="24"/>
                <w:szCs w:val="24"/>
                <w:lang w:eastAsia="ru-RU"/>
              </w:rPr>
            </w:pPr>
          </w:p>
        </w:tc>
        <w:tc>
          <w:tcPr>
            <w:tcW w:w="4819" w:type="dxa"/>
            <w:vMerge/>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0" w:line="240" w:lineRule="auto"/>
              <w:rPr>
                <w:rFonts w:ascii="Times New Roman" w:eastAsia="Times New Roman" w:hAnsi="Times New Roman" w:cs="Times New Roman"/>
                <w:color w:val="000000"/>
                <w:sz w:val="24"/>
                <w:szCs w:val="24"/>
                <w:lang w:eastAsia="ru-RU"/>
              </w:rPr>
            </w:pPr>
          </w:p>
        </w:tc>
        <w:tc>
          <w:tcPr>
            <w:tcW w:w="2977" w:type="dxa"/>
            <w:vMerge/>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0" w:line="240" w:lineRule="auto"/>
              <w:rPr>
                <w:rFonts w:ascii="Times New Roman" w:eastAsia="Times New Roman" w:hAnsi="Times New Roman" w:cs="Times New Roman"/>
                <w:color w:val="000000"/>
                <w:sz w:val="24"/>
                <w:szCs w:val="24"/>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Текущий</w:t>
            </w:r>
          </w:p>
        </w:tc>
        <w:tc>
          <w:tcPr>
            <w:tcW w:w="1098"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с.105, №6</w:t>
            </w:r>
          </w:p>
        </w:tc>
      </w:tr>
      <w:tr w:rsidR="009B6BBF" w:rsidRPr="002C1F73" w:rsidTr="002C1F73">
        <w:tc>
          <w:tcPr>
            <w:tcW w:w="142"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2C1F73" w:rsidRDefault="009B6BBF" w:rsidP="009B6BBF">
            <w:pPr>
              <w:spacing w:after="0" w:line="240" w:lineRule="auto"/>
              <w:rPr>
                <w:rFonts w:ascii="Times New Roman" w:eastAsia="Times New Roman" w:hAnsi="Times New Roman" w:cs="Times New Roman"/>
                <w:color w:val="000000"/>
                <w:sz w:val="24"/>
                <w:szCs w:val="24"/>
                <w:lang w:eastAsia="ru-RU"/>
              </w:rPr>
            </w:pP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9B6BBF" w:rsidRPr="002C1F73" w:rsidRDefault="009B6BBF" w:rsidP="009B6BBF">
            <w:pPr>
              <w:spacing w:after="150" w:line="240" w:lineRule="auto"/>
              <w:rPr>
                <w:rFonts w:ascii="Arial" w:eastAsia="Times New Roman" w:hAnsi="Arial" w:cs="Arial"/>
                <w:color w:val="000000"/>
                <w:sz w:val="24"/>
                <w:szCs w:val="24"/>
                <w:lang w:eastAsia="ru-RU"/>
              </w:rPr>
            </w:pP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9B6BBF" w:rsidRPr="002C1F73" w:rsidRDefault="009B6BBF" w:rsidP="009B6BBF">
            <w:pPr>
              <w:spacing w:after="150" w:line="240" w:lineRule="auto"/>
              <w:jc w:val="center"/>
              <w:rPr>
                <w:rFonts w:ascii="Arial" w:eastAsia="Times New Roman" w:hAnsi="Arial" w:cs="Arial"/>
                <w:color w:val="000000"/>
                <w:sz w:val="24"/>
                <w:szCs w:val="24"/>
                <w:lang w:eastAsia="ru-RU"/>
              </w:rPr>
            </w:pPr>
            <w:r w:rsidRPr="002C1F73">
              <w:rPr>
                <w:rFonts w:ascii="Arial" w:eastAsia="Times New Roman" w:hAnsi="Arial" w:cs="Arial"/>
                <w:bCs/>
                <w:color w:val="000000"/>
                <w:sz w:val="24"/>
                <w:szCs w:val="24"/>
                <w:lang w:eastAsia="ru-RU"/>
              </w:rPr>
              <w:t>17</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bCs/>
                <w:color w:val="000000"/>
                <w:sz w:val="24"/>
                <w:szCs w:val="24"/>
                <w:lang w:eastAsia="ru-RU"/>
              </w:rPr>
              <w:t>Проектное задание </w:t>
            </w:r>
            <w:r w:rsidRPr="002C1F73">
              <w:rPr>
                <w:rFonts w:ascii="Times New Roman" w:eastAsia="Times New Roman" w:hAnsi="Times New Roman" w:cs="Times New Roman"/>
                <w:color w:val="000000"/>
                <w:sz w:val="24"/>
                <w:szCs w:val="24"/>
                <w:lang w:eastAsia="ru-RU"/>
              </w:rPr>
              <w:t>«Пишем разные тексты об одном и том же»</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9B6BBF" w:rsidRPr="002C1F73" w:rsidRDefault="009B6BBF" w:rsidP="009B6BBF">
            <w:pPr>
              <w:spacing w:after="150" w:line="240" w:lineRule="auto"/>
              <w:rPr>
                <w:rFonts w:ascii="Arial" w:eastAsia="Times New Roman" w:hAnsi="Arial" w:cs="Arial"/>
                <w:color w:val="000000"/>
                <w:sz w:val="24"/>
                <w:szCs w:val="24"/>
                <w:lang w:eastAsia="ru-RU"/>
              </w:rPr>
            </w:pP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9B6BBF" w:rsidRPr="002C1F73" w:rsidRDefault="009B6BBF" w:rsidP="009B6BBF">
            <w:pPr>
              <w:spacing w:after="150" w:line="240" w:lineRule="auto"/>
              <w:rPr>
                <w:rFonts w:ascii="Times New Roman" w:eastAsia="Times New Roman" w:hAnsi="Times New Roman" w:cs="Times New Roman"/>
                <w:color w:val="000000"/>
                <w:sz w:val="24"/>
                <w:szCs w:val="24"/>
                <w:lang w:eastAsia="ru-RU"/>
              </w:rPr>
            </w:pPr>
            <w:r w:rsidRPr="002C1F73">
              <w:rPr>
                <w:rFonts w:ascii="Times New Roman" w:eastAsia="Times New Roman" w:hAnsi="Times New Roman" w:cs="Times New Roman"/>
                <w:color w:val="000000"/>
                <w:sz w:val="24"/>
                <w:szCs w:val="24"/>
                <w:lang w:eastAsia="ru-RU"/>
              </w:rPr>
              <w:t>Представление результатов выполнения </w:t>
            </w:r>
            <w:r w:rsidRPr="002C1F73">
              <w:rPr>
                <w:rFonts w:ascii="Times New Roman" w:eastAsia="Times New Roman" w:hAnsi="Times New Roman" w:cs="Times New Roman"/>
                <w:bCs/>
                <w:color w:val="000000"/>
                <w:sz w:val="24"/>
                <w:szCs w:val="24"/>
                <w:lang w:eastAsia="ru-RU"/>
              </w:rPr>
              <w:t>проектного задания</w:t>
            </w:r>
            <w:r w:rsidRPr="002C1F73">
              <w:rPr>
                <w:rFonts w:ascii="Times New Roman" w:eastAsia="Times New Roman" w:hAnsi="Times New Roman" w:cs="Times New Roman"/>
                <w:b/>
                <w:bCs/>
                <w:color w:val="000000"/>
                <w:sz w:val="24"/>
                <w:szCs w:val="24"/>
                <w:lang w:eastAsia="ru-RU"/>
              </w:rPr>
              <w:t> </w:t>
            </w:r>
            <w:r w:rsidRPr="002C1F73">
              <w:rPr>
                <w:rFonts w:ascii="Times New Roman" w:eastAsia="Times New Roman" w:hAnsi="Times New Roman" w:cs="Times New Roman"/>
                <w:color w:val="000000"/>
                <w:sz w:val="24"/>
                <w:szCs w:val="24"/>
                <w:lang w:eastAsia="ru-RU"/>
              </w:rPr>
              <w:t>«Пишем разные тексты об одном и том же»</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9B6BBF" w:rsidRPr="002C1F73" w:rsidRDefault="009B6BBF" w:rsidP="009B6BBF">
            <w:pPr>
              <w:spacing w:after="0" w:line="240" w:lineRule="auto"/>
              <w:rPr>
                <w:rFonts w:ascii="Arial" w:eastAsia="Times New Roman" w:hAnsi="Arial" w:cs="Arial"/>
                <w:color w:val="252525"/>
                <w:sz w:val="24"/>
                <w:szCs w:val="24"/>
                <w:lang w:eastAsia="ru-RU"/>
              </w:rPr>
            </w:pPr>
          </w:p>
        </w:tc>
        <w:tc>
          <w:tcPr>
            <w:tcW w:w="954" w:type="dxa"/>
            <w:gridSpan w:val="2"/>
            <w:shd w:val="clear" w:color="auto" w:fill="auto"/>
            <w:hideMark/>
          </w:tcPr>
          <w:p w:rsidR="009B6BBF" w:rsidRPr="002C1F73" w:rsidRDefault="00C72100" w:rsidP="009B6BBF">
            <w:pPr>
              <w:spacing w:after="0" w:line="240" w:lineRule="auto"/>
              <w:rPr>
                <w:rFonts w:ascii="Times New Roman" w:eastAsia="Times New Roman" w:hAnsi="Times New Roman" w:cs="Times New Roman"/>
                <w:sz w:val="24"/>
                <w:szCs w:val="24"/>
                <w:lang w:eastAsia="ru-RU"/>
              </w:rPr>
            </w:pPr>
            <w:r w:rsidRPr="002C1F73">
              <w:rPr>
                <w:rFonts w:ascii="Times New Roman" w:eastAsia="Times New Roman" w:hAnsi="Times New Roman" w:cs="Times New Roman"/>
                <w:sz w:val="24"/>
                <w:szCs w:val="24"/>
                <w:lang w:eastAsia="ru-RU"/>
              </w:rPr>
              <w:t>Практическая работа</w:t>
            </w:r>
          </w:p>
        </w:tc>
        <w:tc>
          <w:tcPr>
            <w:tcW w:w="140" w:type="dxa"/>
            <w:shd w:val="clear" w:color="auto" w:fill="auto"/>
            <w:hideMark/>
          </w:tcPr>
          <w:p w:rsidR="009B6BBF" w:rsidRPr="002C1F73" w:rsidRDefault="009B6BBF" w:rsidP="009B6BBF">
            <w:pPr>
              <w:spacing w:after="0" w:line="240" w:lineRule="auto"/>
              <w:rPr>
                <w:rFonts w:ascii="Times New Roman" w:eastAsia="Times New Roman" w:hAnsi="Times New Roman" w:cs="Times New Roman"/>
                <w:sz w:val="24"/>
                <w:szCs w:val="24"/>
                <w:lang w:eastAsia="ru-RU"/>
              </w:rPr>
            </w:pPr>
          </w:p>
        </w:tc>
        <w:tc>
          <w:tcPr>
            <w:tcW w:w="1098" w:type="dxa"/>
            <w:gridSpan w:val="3"/>
            <w:shd w:val="clear" w:color="auto" w:fill="auto"/>
            <w:hideMark/>
          </w:tcPr>
          <w:p w:rsidR="009B6BBF" w:rsidRPr="002C1F73" w:rsidRDefault="009B6BBF" w:rsidP="009B6BBF">
            <w:pPr>
              <w:spacing w:after="0" w:line="240" w:lineRule="auto"/>
              <w:rPr>
                <w:rFonts w:ascii="Times New Roman" w:eastAsia="Times New Roman" w:hAnsi="Times New Roman" w:cs="Times New Roman"/>
                <w:sz w:val="24"/>
                <w:szCs w:val="24"/>
                <w:lang w:eastAsia="ru-RU"/>
              </w:rPr>
            </w:pPr>
          </w:p>
        </w:tc>
      </w:tr>
    </w:tbl>
    <w:p w:rsidR="00DB7350" w:rsidRDefault="00DB7350"/>
    <w:sectPr w:rsidR="00DB7350" w:rsidSect="002C1F73">
      <w:pgSz w:w="16838" w:h="11906" w:orient="landscape"/>
      <w:pgMar w:top="567" w:right="1134" w:bottom="426"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F3131"/>
    <w:multiLevelType w:val="multilevel"/>
    <w:tmpl w:val="DA42C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E0385E"/>
    <w:multiLevelType w:val="multilevel"/>
    <w:tmpl w:val="60C00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9960D8"/>
    <w:multiLevelType w:val="multilevel"/>
    <w:tmpl w:val="2D5C7094"/>
    <w:lvl w:ilvl="0">
      <w:start w:val="1"/>
      <w:numFmt w:val="bullet"/>
      <w:lvlText w:val=""/>
      <w:lvlJc w:val="left"/>
      <w:pPr>
        <w:tabs>
          <w:tab w:val="num" w:pos="720"/>
        </w:tabs>
        <w:ind w:left="720" w:hanging="360"/>
      </w:pPr>
      <w:rPr>
        <w:rFonts w:ascii="Symbol" w:hAnsi="Symbol" w:hint="default"/>
        <w:sz w:val="20"/>
      </w:rPr>
    </w:lvl>
    <w:lvl w:ilvl="1">
      <w:start w:val="16"/>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861CD9"/>
    <w:multiLevelType w:val="multilevel"/>
    <w:tmpl w:val="B4CEF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4528F7"/>
    <w:multiLevelType w:val="multilevel"/>
    <w:tmpl w:val="74CEA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14088D"/>
    <w:multiLevelType w:val="multilevel"/>
    <w:tmpl w:val="8C4E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D829A4"/>
    <w:multiLevelType w:val="multilevel"/>
    <w:tmpl w:val="71CAF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2E1D8B"/>
    <w:multiLevelType w:val="multilevel"/>
    <w:tmpl w:val="46080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3E21A29"/>
    <w:multiLevelType w:val="multilevel"/>
    <w:tmpl w:val="AA0C3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0F5FB9"/>
    <w:multiLevelType w:val="multilevel"/>
    <w:tmpl w:val="00F4D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D939BA"/>
    <w:multiLevelType w:val="multilevel"/>
    <w:tmpl w:val="C5A26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DA281B"/>
    <w:multiLevelType w:val="multilevel"/>
    <w:tmpl w:val="99DC3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F528DC"/>
    <w:multiLevelType w:val="multilevel"/>
    <w:tmpl w:val="73C0E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D967FFE"/>
    <w:multiLevelType w:val="multilevel"/>
    <w:tmpl w:val="2BACB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E44D57"/>
    <w:multiLevelType w:val="multilevel"/>
    <w:tmpl w:val="75E8C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DD855A6"/>
    <w:multiLevelType w:val="multilevel"/>
    <w:tmpl w:val="24A08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E33767D"/>
    <w:multiLevelType w:val="multilevel"/>
    <w:tmpl w:val="E7344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1CF601F"/>
    <w:multiLevelType w:val="multilevel"/>
    <w:tmpl w:val="A6F0D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
  </w:num>
  <w:num w:numId="3">
    <w:abstractNumId w:val="10"/>
  </w:num>
  <w:num w:numId="4">
    <w:abstractNumId w:val="0"/>
  </w:num>
  <w:num w:numId="5">
    <w:abstractNumId w:val="4"/>
  </w:num>
  <w:num w:numId="6">
    <w:abstractNumId w:val="13"/>
  </w:num>
  <w:num w:numId="7">
    <w:abstractNumId w:val="9"/>
  </w:num>
  <w:num w:numId="8">
    <w:abstractNumId w:val="3"/>
  </w:num>
  <w:num w:numId="9">
    <w:abstractNumId w:val="17"/>
  </w:num>
  <w:num w:numId="10">
    <w:abstractNumId w:val="16"/>
  </w:num>
  <w:num w:numId="11">
    <w:abstractNumId w:val="8"/>
  </w:num>
  <w:num w:numId="12">
    <w:abstractNumId w:val="5"/>
  </w:num>
  <w:num w:numId="13">
    <w:abstractNumId w:val="12"/>
  </w:num>
  <w:num w:numId="14">
    <w:abstractNumId w:val="11"/>
  </w:num>
  <w:num w:numId="15">
    <w:abstractNumId w:val="2"/>
  </w:num>
  <w:num w:numId="16">
    <w:abstractNumId w:val="6"/>
  </w:num>
  <w:num w:numId="17">
    <w:abstractNumId w:val="15"/>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B6BBF"/>
    <w:rsid w:val="00173F67"/>
    <w:rsid w:val="001D1387"/>
    <w:rsid w:val="00271C5B"/>
    <w:rsid w:val="002C1F73"/>
    <w:rsid w:val="00415AF4"/>
    <w:rsid w:val="008F44BF"/>
    <w:rsid w:val="009B6BBF"/>
    <w:rsid w:val="00C72100"/>
    <w:rsid w:val="00DB73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350"/>
  </w:style>
  <w:style w:type="paragraph" w:styleId="1">
    <w:name w:val="heading 1"/>
    <w:basedOn w:val="a"/>
    <w:link w:val="10"/>
    <w:uiPriority w:val="9"/>
    <w:qFormat/>
    <w:rsid w:val="009B6B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9B6BB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6BBF"/>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B6BBF"/>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9B6B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D1387"/>
    <w:pPr>
      <w:ind w:left="720"/>
      <w:contextualSpacing/>
    </w:pPr>
  </w:style>
</w:styles>
</file>

<file path=word/webSettings.xml><?xml version="1.0" encoding="utf-8"?>
<w:webSettings xmlns:r="http://schemas.openxmlformats.org/officeDocument/2006/relationships" xmlns:w="http://schemas.openxmlformats.org/wordprocessingml/2006/main">
  <w:divs>
    <w:div w:id="278411870">
      <w:bodyDiv w:val="1"/>
      <w:marLeft w:val="0"/>
      <w:marRight w:val="0"/>
      <w:marTop w:val="0"/>
      <w:marBottom w:val="0"/>
      <w:divBdr>
        <w:top w:val="none" w:sz="0" w:space="0" w:color="auto"/>
        <w:left w:val="none" w:sz="0" w:space="0" w:color="auto"/>
        <w:bottom w:val="none" w:sz="0" w:space="0" w:color="auto"/>
        <w:right w:val="none" w:sz="0" w:space="0" w:color="auto"/>
      </w:divBdr>
      <w:divsChild>
        <w:div w:id="1652059331">
          <w:marLeft w:val="0"/>
          <w:marRight w:val="0"/>
          <w:marTop w:val="0"/>
          <w:marBottom w:val="0"/>
          <w:divBdr>
            <w:top w:val="none" w:sz="0" w:space="0" w:color="auto"/>
            <w:left w:val="none" w:sz="0" w:space="0" w:color="auto"/>
            <w:bottom w:val="none" w:sz="0" w:space="0" w:color="auto"/>
            <w:right w:val="none" w:sz="0" w:space="0" w:color="auto"/>
          </w:divBdr>
          <w:divsChild>
            <w:div w:id="506215374">
              <w:marLeft w:val="0"/>
              <w:marRight w:val="0"/>
              <w:marTop w:val="0"/>
              <w:marBottom w:val="0"/>
              <w:divBdr>
                <w:top w:val="none" w:sz="0" w:space="0" w:color="auto"/>
                <w:left w:val="none" w:sz="0" w:space="0" w:color="auto"/>
                <w:bottom w:val="none" w:sz="0" w:space="0" w:color="auto"/>
                <w:right w:val="none" w:sz="0" w:space="0" w:color="auto"/>
              </w:divBdr>
            </w:div>
          </w:divsChild>
        </w:div>
        <w:div w:id="786853506">
          <w:marLeft w:val="0"/>
          <w:marRight w:val="0"/>
          <w:marTop w:val="0"/>
          <w:marBottom w:val="0"/>
          <w:divBdr>
            <w:top w:val="none" w:sz="0" w:space="0" w:color="auto"/>
            <w:left w:val="none" w:sz="0" w:space="0" w:color="auto"/>
            <w:bottom w:val="none" w:sz="0" w:space="0" w:color="auto"/>
            <w:right w:val="none" w:sz="0" w:space="0" w:color="auto"/>
          </w:divBdr>
          <w:divsChild>
            <w:div w:id="326714856">
              <w:marLeft w:val="0"/>
              <w:marRight w:val="0"/>
              <w:marTop w:val="15"/>
              <w:marBottom w:val="0"/>
              <w:divBdr>
                <w:top w:val="none" w:sz="0" w:space="0" w:color="auto"/>
                <w:left w:val="none" w:sz="0" w:space="0" w:color="auto"/>
                <w:bottom w:val="none" w:sz="0" w:space="0" w:color="auto"/>
                <w:right w:val="none" w:sz="0" w:space="0" w:color="auto"/>
              </w:divBdr>
            </w:div>
            <w:div w:id="161940862">
              <w:marLeft w:val="0"/>
              <w:marRight w:val="0"/>
              <w:marTop w:val="0"/>
              <w:marBottom w:val="0"/>
              <w:divBdr>
                <w:top w:val="none" w:sz="0" w:space="0" w:color="auto"/>
                <w:left w:val="none" w:sz="0" w:space="0" w:color="auto"/>
                <w:bottom w:val="none" w:sz="0" w:space="0" w:color="auto"/>
                <w:right w:val="none" w:sz="0" w:space="0" w:color="auto"/>
              </w:divBdr>
              <w:divsChild>
                <w:div w:id="43217830">
                  <w:marLeft w:val="0"/>
                  <w:marRight w:val="0"/>
                  <w:marTop w:val="0"/>
                  <w:marBottom w:val="0"/>
                  <w:divBdr>
                    <w:top w:val="none" w:sz="0" w:space="0" w:color="auto"/>
                    <w:left w:val="none" w:sz="0" w:space="0" w:color="auto"/>
                    <w:bottom w:val="none" w:sz="0" w:space="0" w:color="auto"/>
                    <w:right w:val="none" w:sz="0" w:space="0" w:color="auto"/>
                  </w:divBdr>
                </w:div>
                <w:div w:id="697707600">
                  <w:marLeft w:val="0"/>
                  <w:marRight w:val="0"/>
                  <w:marTop w:val="300"/>
                  <w:marBottom w:val="0"/>
                  <w:divBdr>
                    <w:top w:val="single" w:sz="6" w:space="0" w:color="E1E8ED"/>
                    <w:left w:val="single" w:sz="6" w:space="0" w:color="E1E8ED"/>
                    <w:bottom w:val="single" w:sz="6" w:space="0" w:color="E1E8ED"/>
                    <w:right w:val="single" w:sz="6" w:space="0" w:color="E1E8ED"/>
                  </w:divBdr>
                  <w:divsChild>
                    <w:div w:id="1997149814">
                      <w:marLeft w:val="0"/>
                      <w:marRight w:val="0"/>
                      <w:marTop w:val="0"/>
                      <w:marBottom w:val="0"/>
                      <w:divBdr>
                        <w:top w:val="none" w:sz="0" w:space="0" w:color="auto"/>
                        <w:left w:val="none" w:sz="0" w:space="0" w:color="auto"/>
                        <w:bottom w:val="none" w:sz="0" w:space="0" w:color="auto"/>
                        <w:right w:val="none" w:sz="0" w:space="0" w:color="auto"/>
                      </w:divBdr>
                      <w:divsChild>
                        <w:div w:id="104151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3387</Words>
  <Characters>19306</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7</cp:revision>
  <cp:lastPrinted>2023-09-12T18:47:00Z</cp:lastPrinted>
  <dcterms:created xsi:type="dcterms:W3CDTF">2020-08-19T17:04:00Z</dcterms:created>
  <dcterms:modified xsi:type="dcterms:W3CDTF">2023-09-12T18:50:00Z</dcterms:modified>
</cp:coreProperties>
</file>